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5EF9" w:rsidRDefault="00AF5EF9" w:rsidP="00AF5EF9">
      <w:r>
        <w:t xml:space="preserve">L'objectif de ce mémoire de magister est l'étude théorique de l'expansion d'un plasma </w:t>
      </w:r>
    </w:p>
    <w:p w:rsidR="00AF5EF9" w:rsidRDefault="00AF5EF9" w:rsidP="00AF5EF9">
      <w:proofErr w:type="gramStart"/>
      <w:r>
        <w:t>relativiste</w:t>
      </w:r>
      <w:proofErr w:type="gramEnd"/>
      <w:r>
        <w:t xml:space="preserve"> d'électrons et de protons, dans le vide, à des fins d'application astrophysique. Le plasma est considéré en équilibre thermodynamique local et est décrit par un modèle  fluide dans le cadre de la relativité restreinte. L'expansion du plasma est régie par les</w:t>
      </w:r>
    </w:p>
    <w:p w:rsidR="00AF5EF9" w:rsidRDefault="00AF5EF9" w:rsidP="00AF5EF9">
      <w:proofErr w:type="gramStart"/>
      <w:r>
        <w:t>équations</w:t>
      </w:r>
      <w:proofErr w:type="gramEnd"/>
      <w:r>
        <w:t xml:space="preserve"> hydrodynamiques de conservation de la matière, de la quantité de mouvement et de l'énergie du système fermées avec une</w:t>
      </w:r>
    </w:p>
    <w:p w:rsidR="00AF5EF9" w:rsidRDefault="00AF5EF9" w:rsidP="00AF5EF9">
      <w:proofErr w:type="gramStart"/>
      <w:r>
        <w:t>équation</w:t>
      </w:r>
      <w:proofErr w:type="gramEnd"/>
      <w:r>
        <w:t xml:space="preserve"> d'état des gaz parfaits relativistes. En adoptant une géométrie monodimensionnelle,</w:t>
      </w:r>
    </w:p>
    <w:p w:rsidR="00AF5EF9" w:rsidRDefault="00AF5EF9" w:rsidP="00AF5EF9">
      <w:r>
        <w:t xml:space="preserve"> </w:t>
      </w:r>
      <w:proofErr w:type="gramStart"/>
      <w:r>
        <w:t>nous</w:t>
      </w:r>
      <w:proofErr w:type="gramEnd"/>
      <w:r>
        <w:t xml:space="preserve"> avons résolu ces équations en utilisant un</w:t>
      </w:r>
    </w:p>
    <w:p w:rsidR="00AF5EF9" w:rsidRDefault="00AF5EF9" w:rsidP="00AF5EF9">
      <w:proofErr w:type="gramStart"/>
      <w:r>
        <w:t>formalisme</w:t>
      </w:r>
      <w:proofErr w:type="gramEnd"/>
      <w:r>
        <w:t xml:space="preserve"> self-similaire qui réduit le système d'équations différentielles</w:t>
      </w:r>
    </w:p>
    <w:p w:rsidR="00AF5EF9" w:rsidRDefault="00AF5EF9" w:rsidP="00AF5EF9">
      <w:proofErr w:type="gramStart"/>
      <w:r>
        <w:t>partielles</w:t>
      </w:r>
      <w:proofErr w:type="gramEnd"/>
      <w:r>
        <w:t xml:space="preserve"> en un système d'équations différentielles ordinaires de premier ordre. En premier</w:t>
      </w:r>
    </w:p>
    <w:p w:rsidR="00AF5EF9" w:rsidRDefault="00AF5EF9" w:rsidP="00AF5EF9">
      <w:r>
        <w:t xml:space="preserve"> </w:t>
      </w:r>
      <w:proofErr w:type="gramStart"/>
      <w:r>
        <w:t>lieu</w:t>
      </w:r>
      <w:proofErr w:type="gramEnd"/>
      <w:r>
        <w:t xml:space="preserve">, et dans le cadre de l'hydrodynamique pure, la résolution de ces équations nous a </w:t>
      </w:r>
    </w:p>
    <w:p w:rsidR="00AF5EF9" w:rsidRDefault="00AF5EF9" w:rsidP="00AF5EF9">
      <w:proofErr w:type="gramStart"/>
      <w:r>
        <w:t>permis</w:t>
      </w:r>
      <w:proofErr w:type="gramEnd"/>
      <w:r>
        <w:t xml:space="preserve"> de déduire l'évolution asymptotique des profils de densité, de la vitesse et de la </w:t>
      </w:r>
    </w:p>
    <w:p w:rsidR="00AF5EF9" w:rsidRDefault="00AF5EF9" w:rsidP="00AF5EF9">
      <w:proofErr w:type="gramStart"/>
      <w:r>
        <w:t>température</w:t>
      </w:r>
      <w:proofErr w:type="gramEnd"/>
    </w:p>
    <w:p w:rsidR="00AF5EF9" w:rsidRDefault="00AF5EF9" w:rsidP="00AF5EF9">
      <w:proofErr w:type="gramStart"/>
      <w:r>
        <w:t>en</w:t>
      </w:r>
      <w:proofErr w:type="gramEnd"/>
      <w:r>
        <w:t xml:space="preserve"> fonction de la variable self-similaire, pour différentes condition initiales de l'expansion. </w:t>
      </w:r>
    </w:p>
    <w:p w:rsidR="00AF5EF9" w:rsidRDefault="00AF5EF9" w:rsidP="00AF5EF9">
      <w:r>
        <w:t>En seconde lieu nous avons étudié l'effet du champ magnétique sur ses profils en résolvant</w:t>
      </w:r>
    </w:p>
    <w:p w:rsidR="00AF5EF9" w:rsidRDefault="00AF5EF9" w:rsidP="00AF5EF9">
      <w:r>
        <w:t xml:space="preserve"> </w:t>
      </w:r>
      <w:proofErr w:type="gramStart"/>
      <w:r>
        <w:t>les</w:t>
      </w:r>
      <w:proofErr w:type="gramEnd"/>
      <w:r>
        <w:t xml:space="preserve"> mêmes équations</w:t>
      </w:r>
    </w:p>
    <w:p w:rsidR="00AF5EF9" w:rsidRDefault="00AF5EF9" w:rsidP="00AF5EF9">
      <w:proofErr w:type="gramStart"/>
      <w:r>
        <w:t>dans</w:t>
      </w:r>
      <w:proofErr w:type="gramEnd"/>
      <w:r>
        <w:t xml:space="preserve"> l'approximation de la magnétohydrodynamique idéale. En résumé, nous avons trouvé </w:t>
      </w:r>
    </w:p>
    <w:p w:rsidR="00AF5EF9" w:rsidRDefault="00AF5EF9" w:rsidP="00AF5EF9">
      <w:proofErr w:type="gramStart"/>
      <w:r>
        <w:t>que</w:t>
      </w:r>
      <w:proofErr w:type="gramEnd"/>
      <w:r>
        <w:t xml:space="preserve"> la limite de validité de la solution self-similaire dépend fortement des conditions initiales </w:t>
      </w:r>
    </w:p>
    <w:p w:rsidR="00AF5EF9" w:rsidRDefault="00AF5EF9" w:rsidP="00AF5EF9"/>
    <w:p w:rsidR="005276E9" w:rsidRDefault="005276E9"/>
    <w:sectPr w:rsidR="005276E9" w:rsidSect="005276E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F5EF9"/>
    <w:rsid w:val="005276E9"/>
    <w:rsid w:val="00AF5EF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76E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213</Words>
  <Characters>1174</Characters>
  <Application>Microsoft Office Word</Application>
  <DocSecurity>0</DocSecurity>
  <Lines>9</Lines>
  <Paragraphs>2</Paragraphs>
  <ScaleCrop>false</ScaleCrop>
  <Company/>
  <LinksUpToDate>false</LinksUpToDate>
  <CharactersWithSpaces>1385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2015-02-15T10:42:00Z</dcterms:created>
  <dcterms:modified xsi:type="dcterms:W3CDTF">2015-02-15T10:43:00Z</dcterms:modified>
</cp:coreProperties>
</file>