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ACD" w:rsidRPr="000F3104" w:rsidRDefault="00F71ACD" w:rsidP="001E3288">
      <w:pPr>
        <w:spacing w:line="276" w:lineRule="auto"/>
        <w:jc w:val="center"/>
        <w:rPr>
          <w:rFonts w:ascii="Book Antiqua" w:hAnsi="Book Antiqua"/>
          <w:b/>
          <w:bCs/>
          <w:sz w:val="32"/>
          <w:szCs w:val="32"/>
        </w:rPr>
      </w:pPr>
      <w:r w:rsidRPr="000F3104">
        <w:rPr>
          <w:rFonts w:ascii="Book Antiqua" w:hAnsi="Book Antiqua"/>
          <w:b/>
          <w:bCs/>
          <w:sz w:val="32"/>
          <w:szCs w:val="32"/>
        </w:rPr>
        <w:t>Contribution à l'étude de la diffusion des ultrasons dans les matériaux imita</w:t>
      </w:r>
      <w:r w:rsidR="00832C40" w:rsidRPr="000F3104">
        <w:rPr>
          <w:rFonts w:ascii="Book Antiqua" w:hAnsi="Book Antiqua"/>
          <w:b/>
          <w:bCs/>
          <w:sz w:val="32"/>
          <w:szCs w:val="32"/>
        </w:rPr>
        <w:t>nt les tissus biologiques mous *</w:t>
      </w:r>
    </w:p>
    <w:p w:rsidR="00F71ACD" w:rsidRDefault="00F71ACD" w:rsidP="00A70E43">
      <w:pPr>
        <w:tabs>
          <w:tab w:val="left" w:pos="922"/>
          <w:tab w:val="center" w:pos="4536"/>
        </w:tabs>
        <w:spacing w:after="0" w:line="240" w:lineRule="atLeast"/>
        <w:rPr>
          <w:rFonts w:ascii="Book Antiqua" w:hAnsi="Book Antiqua"/>
        </w:rPr>
      </w:pPr>
    </w:p>
    <w:p w:rsidR="00A70E43" w:rsidRPr="00F71ACD" w:rsidRDefault="00A70E43" w:rsidP="00F03E08">
      <w:pPr>
        <w:tabs>
          <w:tab w:val="left" w:pos="922"/>
          <w:tab w:val="center" w:pos="4536"/>
        </w:tabs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>Présenté par</w:t>
      </w:r>
      <w:r w:rsidRPr="00F71ACD">
        <w:rPr>
          <w:rFonts w:ascii="Book Antiqua" w:hAnsi="Book Antiqua"/>
          <w:b/>
          <w:bCs/>
          <w:sz w:val="24"/>
          <w:szCs w:val="24"/>
        </w:rPr>
        <w:t>: H</w:t>
      </w:r>
      <w:r w:rsidR="00F03E08">
        <w:rPr>
          <w:rFonts w:ascii="Book Antiqua" w:hAnsi="Book Antiqua"/>
          <w:b/>
          <w:bCs/>
          <w:sz w:val="24"/>
          <w:szCs w:val="24"/>
        </w:rPr>
        <w:t>OUHAT</w:t>
      </w:r>
      <w:r w:rsidRPr="00F71ACD">
        <w:rPr>
          <w:rFonts w:ascii="Book Antiqua" w:hAnsi="Book Antiqua"/>
          <w:b/>
          <w:bCs/>
          <w:sz w:val="24"/>
          <w:szCs w:val="24"/>
        </w:rPr>
        <w:t xml:space="preserve"> </w:t>
      </w:r>
      <w:proofErr w:type="spellStart"/>
      <w:r w:rsidRPr="00F71ACD">
        <w:rPr>
          <w:rFonts w:ascii="Book Antiqua" w:hAnsi="Book Antiqua"/>
          <w:b/>
          <w:bCs/>
          <w:sz w:val="24"/>
          <w:szCs w:val="24"/>
        </w:rPr>
        <w:t>Nesrine</w:t>
      </w:r>
      <w:proofErr w:type="spellEnd"/>
      <w:r w:rsidR="00832C40">
        <w:rPr>
          <w:rFonts w:ascii="Book Antiqua" w:hAnsi="Book Antiqua"/>
          <w:b/>
          <w:bCs/>
          <w:sz w:val="24"/>
          <w:szCs w:val="24"/>
        </w:rPr>
        <w:t xml:space="preserve"> </w:t>
      </w:r>
      <w:r w:rsidR="00832C40">
        <w:rPr>
          <w:rFonts w:ascii="Book Antiqua" w:hAnsi="Book Antiqua"/>
          <w:sz w:val="24"/>
          <w:szCs w:val="24"/>
        </w:rPr>
        <w:t>**</w:t>
      </w:r>
    </w:p>
    <w:p w:rsidR="0039586E" w:rsidRDefault="0039586E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Equipe de Recherche Physique des Ultrasons</w:t>
      </w:r>
    </w:p>
    <w:p w:rsidR="00A70E43" w:rsidRPr="00F71ACD" w:rsidRDefault="00A70E43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>Laboratoire de Physique des Matériaux</w:t>
      </w:r>
    </w:p>
    <w:p w:rsidR="00A70E43" w:rsidRPr="00F71ACD" w:rsidRDefault="00A70E43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 xml:space="preserve">Département Matériaux et </w:t>
      </w:r>
      <w:r w:rsidR="0039586E">
        <w:rPr>
          <w:rFonts w:ascii="Book Antiqua" w:hAnsi="Book Antiqua"/>
          <w:sz w:val="24"/>
          <w:szCs w:val="24"/>
        </w:rPr>
        <w:t>C</w:t>
      </w:r>
      <w:r w:rsidRPr="00F71ACD">
        <w:rPr>
          <w:rFonts w:ascii="Book Antiqua" w:hAnsi="Book Antiqua"/>
          <w:sz w:val="24"/>
          <w:szCs w:val="24"/>
        </w:rPr>
        <w:t>omposants</w:t>
      </w:r>
    </w:p>
    <w:p w:rsidR="00F71ACD" w:rsidRPr="00F71ACD" w:rsidRDefault="00A70E43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>Faculté de Physique</w:t>
      </w:r>
    </w:p>
    <w:p w:rsidR="00A70E43" w:rsidRDefault="00A70E43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>U</w:t>
      </w:r>
      <w:r w:rsidR="0039586E">
        <w:rPr>
          <w:rFonts w:ascii="Book Antiqua" w:hAnsi="Book Antiqua"/>
          <w:sz w:val="24"/>
          <w:szCs w:val="24"/>
        </w:rPr>
        <w:t>.</w:t>
      </w:r>
      <w:r w:rsidRPr="00F71ACD">
        <w:rPr>
          <w:rFonts w:ascii="Book Antiqua" w:hAnsi="Book Antiqua"/>
          <w:sz w:val="24"/>
          <w:szCs w:val="24"/>
        </w:rPr>
        <w:t>S</w:t>
      </w:r>
      <w:r w:rsidR="0039586E">
        <w:rPr>
          <w:rFonts w:ascii="Book Antiqua" w:hAnsi="Book Antiqua"/>
          <w:sz w:val="24"/>
          <w:szCs w:val="24"/>
        </w:rPr>
        <w:t>.</w:t>
      </w:r>
      <w:r w:rsidRPr="00F71ACD">
        <w:rPr>
          <w:rFonts w:ascii="Book Antiqua" w:hAnsi="Book Antiqua"/>
          <w:sz w:val="24"/>
          <w:szCs w:val="24"/>
        </w:rPr>
        <w:t>THB</w:t>
      </w:r>
    </w:p>
    <w:p w:rsidR="000F3104" w:rsidRDefault="000F3104" w:rsidP="00832C40">
      <w:pPr>
        <w:spacing w:after="0" w:line="276" w:lineRule="auto"/>
        <w:jc w:val="center"/>
        <w:rPr>
          <w:rFonts w:ascii="Book Antiqua" w:hAnsi="Book Antiqua"/>
          <w:sz w:val="24"/>
          <w:szCs w:val="24"/>
        </w:rPr>
      </w:pPr>
    </w:p>
    <w:p w:rsidR="00832C40" w:rsidRDefault="00F71ACD" w:rsidP="000F3104">
      <w:pPr>
        <w:pBdr>
          <w:top w:val="double" w:sz="4" w:space="1" w:color="auto"/>
          <w:left w:val="double" w:sz="4" w:space="3" w:color="auto"/>
          <w:bottom w:val="double" w:sz="4" w:space="15" w:color="auto"/>
          <w:right w:val="double" w:sz="4" w:space="7" w:color="auto"/>
        </w:pBdr>
        <w:ind w:right="-68"/>
        <w:rPr>
          <w:rFonts w:ascii="Book Antiqua" w:hAnsi="Book Antiqua"/>
          <w:b/>
          <w:bCs/>
          <w:i/>
          <w:iCs/>
          <w:sz w:val="24"/>
          <w:szCs w:val="24"/>
        </w:rPr>
      </w:pPr>
      <w:r w:rsidRPr="001E3288">
        <w:rPr>
          <w:rFonts w:ascii="Book Antiqua" w:hAnsi="Book Antiqua"/>
          <w:b/>
          <w:bCs/>
          <w:i/>
          <w:iCs/>
          <w:sz w:val="24"/>
          <w:szCs w:val="24"/>
        </w:rPr>
        <w:t>Résumé :</w:t>
      </w:r>
    </w:p>
    <w:p w:rsidR="002F01F8" w:rsidRPr="00AA3B06" w:rsidRDefault="00832C40" w:rsidP="002F01F8">
      <w:pPr>
        <w:pBdr>
          <w:top w:val="double" w:sz="4" w:space="1" w:color="auto"/>
          <w:left w:val="double" w:sz="4" w:space="3" w:color="auto"/>
          <w:bottom w:val="double" w:sz="4" w:space="15" w:color="auto"/>
          <w:right w:val="double" w:sz="4" w:space="7" w:color="auto"/>
        </w:pBdr>
        <w:spacing w:line="276" w:lineRule="auto"/>
        <w:ind w:right="-68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</w:t>
      </w:r>
      <w:r w:rsidR="002F01F8">
        <w:rPr>
          <w:rFonts w:ascii="Book Antiqua" w:hAnsi="Book Antiqua"/>
          <w:sz w:val="24"/>
          <w:szCs w:val="24"/>
        </w:rPr>
        <w:t>Les</w:t>
      </w:r>
      <w:r w:rsidR="002F01F8" w:rsidRPr="00AA3B06">
        <w:rPr>
          <w:rFonts w:ascii="Book Antiqua" w:hAnsi="Book Antiqua"/>
          <w:sz w:val="24"/>
          <w:szCs w:val="24"/>
        </w:rPr>
        <w:t xml:space="preserve"> </w:t>
      </w:r>
      <w:r w:rsidR="002F01F8">
        <w:rPr>
          <w:rFonts w:ascii="Book Antiqua" w:hAnsi="Book Antiqua"/>
          <w:sz w:val="24"/>
          <w:szCs w:val="24"/>
        </w:rPr>
        <w:t>matériaux imitant les tissus</w:t>
      </w:r>
      <w:r w:rsidR="002F01F8" w:rsidRPr="00AA3B06">
        <w:rPr>
          <w:rFonts w:ascii="Book Antiqua" w:hAnsi="Book Antiqua"/>
          <w:sz w:val="24"/>
          <w:szCs w:val="24"/>
        </w:rPr>
        <w:t xml:space="preserve"> biologiques</w:t>
      </w:r>
      <w:r w:rsidR="002F01F8">
        <w:rPr>
          <w:rFonts w:ascii="Book Antiqua" w:hAnsi="Book Antiqua"/>
          <w:sz w:val="24"/>
          <w:szCs w:val="24"/>
        </w:rPr>
        <w:t xml:space="preserve"> </w:t>
      </w:r>
      <w:r w:rsidR="002F01F8" w:rsidRPr="00AA3B06">
        <w:rPr>
          <w:rFonts w:ascii="Book Antiqua" w:hAnsi="Book Antiqua"/>
          <w:sz w:val="24"/>
          <w:szCs w:val="24"/>
        </w:rPr>
        <w:t xml:space="preserve">(Tissue </w:t>
      </w:r>
      <w:proofErr w:type="spellStart"/>
      <w:r w:rsidR="002F01F8" w:rsidRPr="00AA3B06">
        <w:rPr>
          <w:rFonts w:ascii="Book Antiqua" w:hAnsi="Book Antiqua"/>
          <w:sz w:val="24"/>
          <w:szCs w:val="24"/>
        </w:rPr>
        <w:t>Mimicking</w:t>
      </w:r>
      <w:proofErr w:type="spellEnd"/>
      <w:r w:rsidR="002F01F8" w:rsidRPr="00AA3B06">
        <w:rPr>
          <w:rFonts w:ascii="Book Antiqua" w:hAnsi="Book Antiqua"/>
          <w:sz w:val="24"/>
          <w:szCs w:val="24"/>
        </w:rPr>
        <w:t xml:space="preserve"> </w:t>
      </w:r>
      <w:proofErr w:type="spellStart"/>
      <w:r w:rsidR="002F01F8" w:rsidRPr="00AA3B06">
        <w:rPr>
          <w:rFonts w:ascii="Book Antiqua" w:hAnsi="Book Antiqua"/>
          <w:sz w:val="24"/>
          <w:szCs w:val="24"/>
        </w:rPr>
        <w:t>Material</w:t>
      </w:r>
      <w:r w:rsidR="002F01F8">
        <w:rPr>
          <w:rFonts w:ascii="Book Antiqua" w:hAnsi="Book Antiqua"/>
          <w:sz w:val="24"/>
          <w:szCs w:val="24"/>
        </w:rPr>
        <w:t>s</w:t>
      </w:r>
      <w:proofErr w:type="spellEnd"/>
      <w:r w:rsidR="002F01F8" w:rsidRPr="00AA3B06">
        <w:rPr>
          <w:rFonts w:ascii="Book Antiqua" w:hAnsi="Book Antiqua"/>
          <w:sz w:val="24"/>
          <w:szCs w:val="24"/>
        </w:rPr>
        <w:t>)</w:t>
      </w:r>
      <w:r w:rsidR="002F01F8">
        <w:rPr>
          <w:rFonts w:ascii="Book Antiqua" w:hAnsi="Book Antiqua"/>
          <w:sz w:val="24"/>
          <w:szCs w:val="24"/>
        </w:rPr>
        <w:t xml:space="preserve"> ou </w:t>
      </w:r>
      <w:r w:rsidR="002F01F8" w:rsidRPr="00AA3B06">
        <w:rPr>
          <w:rFonts w:ascii="Book Antiqua" w:hAnsi="Book Antiqua"/>
          <w:sz w:val="24"/>
          <w:szCs w:val="24"/>
        </w:rPr>
        <w:t>fantômes</w:t>
      </w:r>
      <w:r w:rsidR="002F01F8">
        <w:rPr>
          <w:rFonts w:ascii="Book Antiqua" w:hAnsi="Book Antiqua"/>
          <w:sz w:val="24"/>
          <w:szCs w:val="24"/>
        </w:rPr>
        <w:t xml:space="preserve"> biologiques  sont des </w:t>
      </w:r>
      <w:r w:rsidR="002F01F8" w:rsidRPr="00AA3B06">
        <w:rPr>
          <w:rFonts w:ascii="Book Antiqua" w:hAnsi="Book Antiqua"/>
          <w:sz w:val="24"/>
          <w:szCs w:val="24"/>
        </w:rPr>
        <w:t xml:space="preserve">matériaux </w:t>
      </w:r>
      <w:r w:rsidR="002F01F8">
        <w:rPr>
          <w:rFonts w:ascii="Book Antiqua" w:hAnsi="Book Antiqua"/>
          <w:sz w:val="24"/>
          <w:szCs w:val="24"/>
        </w:rPr>
        <w:t>dont les caractéristiques acoustiques sont proches de celles des tissus biologiques.  T</w:t>
      </w:r>
      <w:r w:rsidR="002F01F8" w:rsidRPr="00AA3B06">
        <w:rPr>
          <w:rFonts w:ascii="Book Antiqua" w:hAnsi="Book Antiqua"/>
          <w:sz w:val="24"/>
          <w:szCs w:val="24"/>
        </w:rPr>
        <w:t xml:space="preserve">rois au moins </w:t>
      </w:r>
      <w:r w:rsidR="002F01F8">
        <w:rPr>
          <w:rFonts w:ascii="Book Antiqua" w:hAnsi="Book Antiqua"/>
          <w:sz w:val="24"/>
          <w:szCs w:val="24"/>
        </w:rPr>
        <w:t xml:space="preserve">de ces </w:t>
      </w:r>
      <w:r w:rsidR="002F01F8" w:rsidRPr="00AA3B06">
        <w:rPr>
          <w:rFonts w:ascii="Book Antiqua" w:hAnsi="Book Antiqua"/>
          <w:sz w:val="24"/>
          <w:szCs w:val="24"/>
        </w:rPr>
        <w:t>caractéristiques</w:t>
      </w:r>
      <w:r w:rsidR="002F01F8">
        <w:rPr>
          <w:rFonts w:ascii="Book Antiqua" w:hAnsi="Book Antiqua"/>
          <w:sz w:val="24"/>
          <w:szCs w:val="24"/>
        </w:rPr>
        <w:t xml:space="preserve"> sont concernées, à savoir</w:t>
      </w:r>
      <w:r w:rsidR="002F01F8" w:rsidRPr="00AA3B06">
        <w:rPr>
          <w:rFonts w:ascii="Book Antiqua" w:hAnsi="Book Antiqua"/>
          <w:sz w:val="24"/>
          <w:szCs w:val="24"/>
        </w:rPr>
        <w:t>: la vitesse de propagation des ultrasons, leur atténuation et leur diffusion</w:t>
      </w:r>
      <w:r w:rsidR="002F01F8">
        <w:rPr>
          <w:rFonts w:ascii="Book Antiqua" w:hAnsi="Book Antiqua"/>
          <w:sz w:val="24"/>
          <w:szCs w:val="24"/>
        </w:rPr>
        <w:t>.</w:t>
      </w:r>
    </w:p>
    <w:p w:rsidR="00F71ACD" w:rsidRPr="00832C40" w:rsidRDefault="0039586E" w:rsidP="000F3104">
      <w:pPr>
        <w:pBdr>
          <w:top w:val="double" w:sz="4" w:space="1" w:color="auto"/>
          <w:left w:val="double" w:sz="4" w:space="3" w:color="auto"/>
          <w:bottom w:val="double" w:sz="4" w:space="15" w:color="auto"/>
          <w:right w:val="double" w:sz="4" w:space="7" w:color="auto"/>
        </w:pBdr>
        <w:spacing w:line="276" w:lineRule="auto"/>
        <w:ind w:left="142" w:right="-68" w:hanging="142"/>
        <w:jc w:val="both"/>
        <w:rPr>
          <w:rFonts w:ascii="Book Antiqua" w:hAnsi="Book Antiqua"/>
          <w:b/>
          <w:bCs/>
          <w:i/>
          <w:iCs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</w:t>
      </w:r>
      <w:r w:rsidR="002F01F8">
        <w:rPr>
          <w:rFonts w:ascii="Book Antiqua" w:hAnsi="Book Antiqua"/>
          <w:sz w:val="24"/>
          <w:szCs w:val="24"/>
        </w:rPr>
        <w:t xml:space="preserve">Dans cette </w:t>
      </w:r>
      <w:r w:rsidR="00F71ACD" w:rsidRPr="00F71ACD">
        <w:rPr>
          <w:rFonts w:ascii="Book Antiqua" w:hAnsi="Book Antiqua"/>
          <w:sz w:val="24"/>
          <w:szCs w:val="24"/>
        </w:rPr>
        <w:t>étude</w:t>
      </w:r>
      <w:r w:rsidR="002F01F8">
        <w:rPr>
          <w:rFonts w:ascii="Book Antiqua" w:hAnsi="Book Antiqua"/>
          <w:sz w:val="24"/>
          <w:szCs w:val="24"/>
        </w:rPr>
        <w:t>, nous nous intéressons aux</w:t>
      </w:r>
      <w:r w:rsidR="00F71ACD" w:rsidRPr="00F71ACD">
        <w:rPr>
          <w:rFonts w:ascii="Book Antiqua" w:hAnsi="Book Antiqua"/>
          <w:sz w:val="24"/>
          <w:szCs w:val="24"/>
        </w:rPr>
        <w:t xml:space="preserve"> matériaux imitant les tissus biologiques mous. Elle </w:t>
      </w:r>
      <w:r w:rsidR="002F01F8">
        <w:rPr>
          <w:rFonts w:ascii="Book Antiqua" w:hAnsi="Book Antiqua"/>
          <w:sz w:val="24"/>
          <w:szCs w:val="24"/>
        </w:rPr>
        <w:t xml:space="preserve">concerne, </w:t>
      </w:r>
      <w:r w:rsidR="00F71ACD" w:rsidRPr="00F71ACD">
        <w:rPr>
          <w:rFonts w:ascii="Book Antiqua" w:hAnsi="Book Antiqua"/>
          <w:sz w:val="24"/>
          <w:szCs w:val="24"/>
        </w:rPr>
        <w:t>particulièrement</w:t>
      </w:r>
      <w:r w:rsidR="002F01F8">
        <w:rPr>
          <w:rFonts w:ascii="Book Antiqua" w:hAnsi="Book Antiqua"/>
          <w:sz w:val="24"/>
          <w:szCs w:val="24"/>
        </w:rPr>
        <w:t>,</w:t>
      </w:r>
      <w:r w:rsidR="00F71ACD" w:rsidRPr="00F71ACD">
        <w:rPr>
          <w:rFonts w:ascii="Book Antiqua" w:hAnsi="Book Antiqua"/>
          <w:sz w:val="24"/>
          <w:szCs w:val="24"/>
        </w:rPr>
        <w:t xml:space="preserve"> </w:t>
      </w:r>
      <w:r w:rsidR="002F01F8">
        <w:rPr>
          <w:rFonts w:ascii="Book Antiqua" w:hAnsi="Book Antiqua"/>
          <w:sz w:val="24"/>
          <w:szCs w:val="24"/>
        </w:rPr>
        <w:t>le</w:t>
      </w:r>
      <w:r w:rsidR="00F71ACD" w:rsidRPr="00F71ACD">
        <w:rPr>
          <w:rFonts w:ascii="Book Antiqua" w:hAnsi="Book Antiqua"/>
          <w:sz w:val="24"/>
          <w:szCs w:val="24"/>
        </w:rPr>
        <w:t xml:space="preserve"> phénomène de diffusion </w:t>
      </w:r>
      <w:r w:rsidR="00084EF6">
        <w:rPr>
          <w:rFonts w:ascii="Book Antiqua" w:hAnsi="Book Antiqua"/>
          <w:sz w:val="24"/>
          <w:szCs w:val="24"/>
        </w:rPr>
        <w:t xml:space="preserve">acoustique </w:t>
      </w:r>
      <w:r w:rsidR="00F71ACD" w:rsidRPr="00F71ACD">
        <w:rPr>
          <w:rFonts w:ascii="Book Antiqua" w:hAnsi="Book Antiqua"/>
          <w:sz w:val="24"/>
          <w:szCs w:val="24"/>
        </w:rPr>
        <w:t xml:space="preserve">dans ces matériaux. </w:t>
      </w:r>
      <w:r w:rsidR="002F01F8">
        <w:rPr>
          <w:rFonts w:ascii="Book Antiqua" w:hAnsi="Book Antiqua"/>
          <w:sz w:val="24"/>
          <w:szCs w:val="24"/>
        </w:rPr>
        <w:t>D</w:t>
      </w:r>
      <w:r w:rsidR="00F71ACD" w:rsidRPr="00F71ACD">
        <w:rPr>
          <w:rFonts w:ascii="Book Antiqua" w:hAnsi="Book Antiqua"/>
          <w:sz w:val="24"/>
          <w:szCs w:val="24"/>
        </w:rPr>
        <w:t xml:space="preserve">es modèles décrivant </w:t>
      </w:r>
      <w:r w:rsidR="002F01F8">
        <w:rPr>
          <w:rFonts w:ascii="Book Antiqua" w:hAnsi="Book Antiqua"/>
          <w:sz w:val="24"/>
          <w:szCs w:val="24"/>
        </w:rPr>
        <w:t>ce phénomène</w:t>
      </w:r>
      <w:r w:rsidR="00F71ACD" w:rsidRPr="00F71ACD">
        <w:rPr>
          <w:rFonts w:ascii="Book Antiqua" w:hAnsi="Book Antiqua"/>
          <w:sz w:val="24"/>
          <w:szCs w:val="24"/>
        </w:rPr>
        <w:t xml:space="preserve"> sont étudiés afin de pouvoir simuler leur comportement acoustique. La simulation numérique est faite à l'aide du logiciel Field II. Elle comporte</w:t>
      </w:r>
      <w:r w:rsidR="002F01F8">
        <w:rPr>
          <w:rFonts w:ascii="Book Antiqua" w:hAnsi="Book Antiqua"/>
          <w:sz w:val="24"/>
          <w:szCs w:val="24"/>
        </w:rPr>
        <w:t>, entre autres,</w:t>
      </w:r>
      <w:r w:rsidR="00F71ACD" w:rsidRPr="00F71ACD">
        <w:rPr>
          <w:rFonts w:ascii="Book Antiqua" w:hAnsi="Book Antiqua"/>
          <w:sz w:val="24"/>
          <w:szCs w:val="24"/>
        </w:rPr>
        <w:t xml:space="preserve"> la simulation de signaux rétrodiffusés par un fantôme de tissu biologique</w:t>
      </w:r>
      <w:r w:rsidR="00084EF6">
        <w:rPr>
          <w:rFonts w:ascii="Book Antiqua" w:hAnsi="Book Antiqua"/>
          <w:sz w:val="24"/>
          <w:szCs w:val="24"/>
        </w:rPr>
        <w:t xml:space="preserve"> mou</w:t>
      </w:r>
      <w:r w:rsidR="00F71ACD" w:rsidRPr="00F71ACD">
        <w:rPr>
          <w:rFonts w:ascii="Book Antiqua" w:hAnsi="Book Antiqua"/>
          <w:sz w:val="24"/>
          <w:szCs w:val="24"/>
        </w:rPr>
        <w:t>.</w:t>
      </w:r>
    </w:p>
    <w:p w:rsidR="00F71ACD" w:rsidRPr="00F71ACD" w:rsidRDefault="00F71ACD" w:rsidP="000F3104">
      <w:pPr>
        <w:pBdr>
          <w:top w:val="double" w:sz="4" w:space="1" w:color="auto"/>
          <w:left w:val="double" w:sz="4" w:space="3" w:color="auto"/>
          <w:bottom w:val="double" w:sz="4" w:space="15" w:color="auto"/>
          <w:right w:val="double" w:sz="4" w:space="7" w:color="auto"/>
        </w:pBdr>
        <w:spacing w:line="276" w:lineRule="auto"/>
        <w:ind w:left="142" w:right="-68" w:hanging="142"/>
        <w:jc w:val="both"/>
        <w:rPr>
          <w:rFonts w:ascii="Book Antiqua" w:hAnsi="Book Antiqua"/>
          <w:sz w:val="24"/>
          <w:szCs w:val="24"/>
        </w:rPr>
      </w:pPr>
      <w:r w:rsidRPr="00F71ACD">
        <w:rPr>
          <w:rFonts w:ascii="Book Antiqua" w:hAnsi="Book Antiqua"/>
          <w:sz w:val="24"/>
          <w:szCs w:val="24"/>
        </w:rPr>
        <w:t xml:space="preserve">    L'étude expérimentale comporte l'élaboration de ces matériaux à partir d'une matrice réalisée à base d'eau distillée et de poudre de gélatine contenant des inclusions de poudre de graphite de </w:t>
      </w:r>
      <w:r w:rsidR="000F3104">
        <w:rPr>
          <w:rFonts w:ascii="Book Antiqua" w:hAnsi="Book Antiqua"/>
          <w:sz w:val="24"/>
          <w:szCs w:val="24"/>
        </w:rPr>
        <w:t xml:space="preserve">taille </w:t>
      </w:r>
      <w:r w:rsidRPr="00F71ACD">
        <w:rPr>
          <w:rFonts w:ascii="Book Antiqua" w:hAnsi="Book Antiqua"/>
          <w:sz w:val="24"/>
          <w:szCs w:val="24"/>
        </w:rPr>
        <w:t>moyen</w:t>
      </w:r>
      <w:r w:rsidR="000F3104">
        <w:rPr>
          <w:rFonts w:ascii="Book Antiqua" w:hAnsi="Book Antiqua"/>
          <w:sz w:val="24"/>
          <w:szCs w:val="24"/>
        </w:rPr>
        <w:t>ne</w:t>
      </w:r>
      <w:r w:rsidRPr="00F71ACD">
        <w:rPr>
          <w:rFonts w:ascii="Book Antiqua" w:hAnsi="Book Antiqua"/>
          <w:sz w:val="24"/>
          <w:szCs w:val="24"/>
        </w:rPr>
        <w:t xml:space="preserve"> égale à 18µm </w:t>
      </w:r>
      <w:r w:rsidR="00084EF6">
        <w:rPr>
          <w:rFonts w:ascii="Book Antiqua" w:hAnsi="Book Antiqua"/>
          <w:sz w:val="24"/>
          <w:szCs w:val="24"/>
        </w:rPr>
        <w:t xml:space="preserve">et </w:t>
      </w:r>
      <w:r w:rsidRPr="00F71ACD">
        <w:rPr>
          <w:rFonts w:ascii="Book Antiqua" w:hAnsi="Book Antiqua"/>
          <w:sz w:val="24"/>
          <w:szCs w:val="24"/>
        </w:rPr>
        <w:t>à différentes concentrations</w:t>
      </w:r>
      <w:r w:rsidR="00084EF6">
        <w:rPr>
          <w:rFonts w:ascii="Book Antiqua" w:hAnsi="Book Antiqua"/>
          <w:sz w:val="24"/>
          <w:szCs w:val="24"/>
        </w:rPr>
        <w:t xml:space="preserve"> volumiques</w:t>
      </w:r>
      <w:r w:rsidRPr="00F71ACD">
        <w:rPr>
          <w:rFonts w:ascii="Book Antiqua" w:hAnsi="Book Antiqua"/>
          <w:sz w:val="24"/>
          <w:szCs w:val="24"/>
        </w:rPr>
        <w:t>. La caractérisation est faite à l'aide de transducteurs de fréquence</w:t>
      </w:r>
      <w:r w:rsidR="0039586E">
        <w:rPr>
          <w:rFonts w:ascii="Book Antiqua" w:hAnsi="Book Antiqua"/>
          <w:sz w:val="24"/>
          <w:szCs w:val="24"/>
        </w:rPr>
        <w:t>s</w:t>
      </w:r>
      <w:r w:rsidRPr="00F71ACD">
        <w:rPr>
          <w:rFonts w:ascii="Book Antiqua" w:hAnsi="Book Antiqua"/>
          <w:sz w:val="24"/>
          <w:szCs w:val="24"/>
        </w:rPr>
        <w:t xml:space="preserve"> nominale</w:t>
      </w:r>
      <w:r w:rsidR="0039586E">
        <w:rPr>
          <w:rFonts w:ascii="Book Antiqua" w:hAnsi="Book Antiqua"/>
          <w:sz w:val="24"/>
          <w:szCs w:val="24"/>
        </w:rPr>
        <w:t>s</w:t>
      </w:r>
      <w:r w:rsidRPr="00F71ACD">
        <w:rPr>
          <w:rFonts w:ascii="Book Antiqua" w:hAnsi="Book Antiqua"/>
          <w:sz w:val="24"/>
          <w:szCs w:val="24"/>
        </w:rPr>
        <w:t xml:space="preserve"> </w:t>
      </w:r>
      <w:r w:rsidR="0039586E">
        <w:rPr>
          <w:rFonts w:ascii="Book Antiqua" w:hAnsi="Book Antiqua"/>
          <w:sz w:val="24"/>
          <w:szCs w:val="24"/>
        </w:rPr>
        <w:t xml:space="preserve"> </w:t>
      </w:r>
      <w:r w:rsidRPr="00F71ACD">
        <w:rPr>
          <w:rFonts w:ascii="Book Antiqua" w:hAnsi="Book Antiqua"/>
          <w:sz w:val="24"/>
          <w:szCs w:val="24"/>
        </w:rPr>
        <w:t>2,25</w:t>
      </w:r>
      <w:r w:rsidR="00F03E08">
        <w:rPr>
          <w:rFonts w:ascii="Book Antiqua" w:hAnsi="Book Antiqua"/>
          <w:sz w:val="24"/>
          <w:szCs w:val="24"/>
        </w:rPr>
        <w:t xml:space="preserve"> </w:t>
      </w:r>
      <w:r w:rsidRPr="00F71ACD">
        <w:rPr>
          <w:rFonts w:ascii="Book Antiqua" w:hAnsi="Book Antiqua"/>
          <w:sz w:val="24"/>
          <w:szCs w:val="24"/>
        </w:rPr>
        <w:t>MHz et 5</w:t>
      </w:r>
      <w:r w:rsidR="00F03E08">
        <w:rPr>
          <w:rFonts w:ascii="Book Antiqua" w:hAnsi="Book Antiqua"/>
          <w:sz w:val="24"/>
          <w:szCs w:val="24"/>
        </w:rPr>
        <w:t xml:space="preserve"> </w:t>
      </w:r>
      <w:r w:rsidRPr="00F71ACD">
        <w:rPr>
          <w:rFonts w:ascii="Book Antiqua" w:hAnsi="Book Antiqua"/>
          <w:sz w:val="24"/>
          <w:szCs w:val="24"/>
        </w:rPr>
        <w:t>MHz. Elle consiste en la mesure de la vitesse de propagation des ultrasons et leur atténuation, en premier lieu, puis en la mesure du coeffi</w:t>
      </w:r>
      <w:r w:rsidR="002F01F8">
        <w:rPr>
          <w:rFonts w:ascii="Book Antiqua" w:hAnsi="Book Antiqua"/>
          <w:sz w:val="24"/>
          <w:szCs w:val="24"/>
        </w:rPr>
        <w:t>cient de rétrodiffusion selon les</w:t>
      </w:r>
      <w:r w:rsidRPr="00F71ACD">
        <w:rPr>
          <w:rFonts w:ascii="Book Antiqua" w:hAnsi="Book Antiqua"/>
          <w:sz w:val="24"/>
          <w:szCs w:val="24"/>
        </w:rPr>
        <w:t xml:space="preserve"> méthode</w:t>
      </w:r>
      <w:r w:rsidR="002F01F8">
        <w:rPr>
          <w:rFonts w:ascii="Book Antiqua" w:hAnsi="Book Antiqua"/>
          <w:sz w:val="24"/>
          <w:szCs w:val="24"/>
        </w:rPr>
        <w:t>s</w:t>
      </w:r>
      <w:r w:rsidRPr="00F71ACD">
        <w:rPr>
          <w:rFonts w:ascii="Book Antiqua" w:hAnsi="Book Antiqua"/>
          <w:sz w:val="24"/>
          <w:szCs w:val="24"/>
        </w:rPr>
        <w:t xml:space="preserve"> de </w:t>
      </w:r>
      <w:proofErr w:type="spellStart"/>
      <w:r w:rsidRPr="00F71ACD">
        <w:rPr>
          <w:rFonts w:ascii="Book Antiqua" w:hAnsi="Book Antiqua"/>
          <w:sz w:val="24"/>
          <w:szCs w:val="24"/>
        </w:rPr>
        <w:t>Sig</w:t>
      </w:r>
      <w:r w:rsidR="0039586E">
        <w:rPr>
          <w:rFonts w:ascii="Book Antiqua" w:hAnsi="Book Antiqua"/>
          <w:sz w:val="24"/>
          <w:szCs w:val="24"/>
        </w:rPr>
        <w:t>e</w:t>
      </w:r>
      <w:r w:rsidRPr="00F71ACD">
        <w:rPr>
          <w:rFonts w:ascii="Book Antiqua" w:hAnsi="Book Antiqua"/>
          <w:sz w:val="24"/>
          <w:szCs w:val="24"/>
        </w:rPr>
        <w:t>lman</w:t>
      </w:r>
      <w:proofErr w:type="spellEnd"/>
      <w:r w:rsidRPr="00F71ACD">
        <w:rPr>
          <w:rFonts w:ascii="Book Antiqua" w:hAnsi="Book Antiqua"/>
          <w:sz w:val="24"/>
          <w:szCs w:val="24"/>
        </w:rPr>
        <w:t xml:space="preserve"> et Reid et celle de Chen. L'évolution du coefficient d'atténuation et du coefficient de rétrodiffusion en fonction de la fréquence et de la concentration de diffuseurs sera présentée</w:t>
      </w:r>
      <w:r w:rsidR="00F03E08">
        <w:rPr>
          <w:rFonts w:ascii="Book Antiqua" w:hAnsi="Book Antiqua"/>
          <w:sz w:val="24"/>
          <w:szCs w:val="24"/>
        </w:rPr>
        <w:t>.</w:t>
      </w:r>
      <w:r w:rsidRPr="00F71ACD">
        <w:rPr>
          <w:rFonts w:ascii="Book Antiqua" w:hAnsi="Book Antiqua"/>
          <w:sz w:val="24"/>
          <w:szCs w:val="24"/>
        </w:rPr>
        <w:t xml:space="preserve"> La confrontation des résultats obtenus avec le modèle théorique de </w:t>
      </w:r>
      <w:proofErr w:type="spellStart"/>
      <w:r w:rsidRPr="00F71ACD">
        <w:rPr>
          <w:rFonts w:ascii="Book Antiqua" w:hAnsi="Book Antiqua"/>
          <w:sz w:val="24"/>
          <w:szCs w:val="24"/>
        </w:rPr>
        <w:t>Faran</w:t>
      </w:r>
      <w:proofErr w:type="spellEnd"/>
      <w:r w:rsidRPr="00F71ACD">
        <w:rPr>
          <w:rFonts w:ascii="Book Antiqua" w:hAnsi="Book Antiqua"/>
          <w:sz w:val="24"/>
          <w:szCs w:val="24"/>
        </w:rPr>
        <w:t xml:space="preserve"> permet de donner une estimation de la concentration de graphite par unité de volume.</w:t>
      </w:r>
    </w:p>
    <w:p w:rsidR="001E3288" w:rsidRPr="00832C40" w:rsidRDefault="001E3288" w:rsidP="001E3288">
      <w:pPr>
        <w:spacing w:line="240" w:lineRule="atLeast"/>
        <w:rPr>
          <w:rFonts w:ascii="Book Antiqua" w:hAnsi="Book Antiqua"/>
          <w:b/>
          <w:bCs/>
          <w:sz w:val="24"/>
          <w:szCs w:val="24"/>
        </w:rPr>
      </w:pPr>
      <w:r w:rsidRPr="00832C40">
        <w:rPr>
          <w:rFonts w:ascii="Book Antiqua" w:hAnsi="Book Antiqua"/>
          <w:sz w:val="24"/>
          <w:szCs w:val="24"/>
        </w:rPr>
        <w:t xml:space="preserve">* Thèse de </w:t>
      </w:r>
      <w:r w:rsidRPr="00832C40">
        <w:rPr>
          <w:rFonts w:ascii="Book Antiqua" w:hAnsi="Book Antiqua"/>
          <w:b/>
          <w:bCs/>
          <w:sz w:val="24"/>
          <w:szCs w:val="24"/>
        </w:rPr>
        <w:t>Magister</w:t>
      </w:r>
    </w:p>
    <w:p w:rsidR="001E3288" w:rsidRPr="00832C40" w:rsidRDefault="001E3288" w:rsidP="001E3288">
      <w:pPr>
        <w:spacing w:line="240" w:lineRule="atLeast"/>
        <w:rPr>
          <w:rFonts w:ascii="Book Antiqua" w:hAnsi="Book Antiqua"/>
          <w:sz w:val="24"/>
          <w:szCs w:val="24"/>
        </w:rPr>
      </w:pPr>
      <w:r w:rsidRPr="00832C40">
        <w:rPr>
          <w:rFonts w:ascii="Book Antiqua" w:hAnsi="Book Antiqua"/>
          <w:b/>
          <w:bCs/>
          <w:sz w:val="24"/>
          <w:szCs w:val="24"/>
        </w:rPr>
        <w:t xml:space="preserve">** Directeur de thèse : </w:t>
      </w:r>
      <w:proofErr w:type="spellStart"/>
      <w:r w:rsidRPr="00832C40">
        <w:rPr>
          <w:rFonts w:ascii="Book Antiqua" w:hAnsi="Book Antiqua"/>
          <w:b/>
          <w:bCs/>
          <w:sz w:val="24"/>
          <w:szCs w:val="24"/>
        </w:rPr>
        <w:t>Boutkedjirt</w:t>
      </w:r>
      <w:proofErr w:type="spellEnd"/>
      <w:r w:rsidRPr="00832C40">
        <w:rPr>
          <w:rFonts w:ascii="Book Antiqua" w:hAnsi="Book Antiqua"/>
          <w:b/>
          <w:bCs/>
          <w:sz w:val="24"/>
          <w:szCs w:val="24"/>
        </w:rPr>
        <w:t xml:space="preserve"> Tarek, </w:t>
      </w:r>
      <w:r w:rsidRPr="000F3104">
        <w:rPr>
          <w:rFonts w:ascii="Book Antiqua" w:hAnsi="Book Antiqua"/>
          <w:sz w:val="24"/>
          <w:szCs w:val="24"/>
        </w:rPr>
        <w:t>Professeur, Faculté de physique, USTHB.</w:t>
      </w: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A70E43" w:rsidRDefault="00A70E43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p w:rsidR="00F71ACD" w:rsidRDefault="00F71ACD" w:rsidP="00F71ACD">
      <w:pPr>
        <w:spacing w:line="240" w:lineRule="atLeast"/>
        <w:rPr>
          <w:rFonts w:ascii="Book Antiqua" w:hAnsi="Book Antiqua"/>
        </w:rPr>
      </w:pPr>
    </w:p>
    <w:p w:rsidR="00F71ACD" w:rsidRDefault="00F71ACD" w:rsidP="00F71ACD">
      <w:pPr>
        <w:spacing w:line="240" w:lineRule="atLeast"/>
        <w:rPr>
          <w:rFonts w:ascii="Book Antiqua" w:hAnsi="Book Antiqua"/>
        </w:rPr>
      </w:pPr>
    </w:p>
    <w:p w:rsidR="00F71ACD" w:rsidRPr="00A70E43" w:rsidRDefault="00F71ACD" w:rsidP="00A70E43">
      <w:pPr>
        <w:spacing w:line="240" w:lineRule="atLeast"/>
        <w:jc w:val="center"/>
        <w:rPr>
          <w:rFonts w:ascii="Book Antiqua" w:hAnsi="Book Antiqua"/>
        </w:rPr>
      </w:pPr>
    </w:p>
    <w:sectPr w:rsidR="00F71ACD" w:rsidRPr="00A70E43" w:rsidSect="001E3288">
      <w:pgSz w:w="11906" w:h="16838"/>
      <w:pgMar w:top="1417" w:right="1558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352AAE"/>
    <w:multiLevelType w:val="hybridMultilevel"/>
    <w:tmpl w:val="D63EA054"/>
    <w:lvl w:ilvl="0" w:tplc="B256087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/>
  <w:rsids>
    <w:rsidRoot w:val="00A70E43"/>
    <w:rsid w:val="00020534"/>
    <w:rsid w:val="00030BEB"/>
    <w:rsid w:val="000318B9"/>
    <w:rsid w:val="00074709"/>
    <w:rsid w:val="00084EF6"/>
    <w:rsid w:val="000A4E93"/>
    <w:rsid w:val="000E29E5"/>
    <w:rsid w:val="000E7399"/>
    <w:rsid w:val="000F3104"/>
    <w:rsid w:val="00111AA6"/>
    <w:rsid w:val="00113348"/>
    <w:rsid w:val="001552F6"/>
    <w:rsid w:val="00163062"/>
    <w:rsid w:val="00175CA6"/>
    <w:rsid w:val="001A646D"/>
    <w:rsid w:val="001C1F25"/>
    <w:rsid w:val="001E3288"/>
    <w:rsid w:val="001E45ED"/>
    <w:rsid w:val="002005FD"/>
    <w:rsid w:val="00206414"/>
    <w:rsid w:val="00257C78"/>
    <w:rsid w:val="0026588B"/>
    <w:rsid w:val="00267E64"/>
    <w:rsid w:val="002703C3"/>
    <w:rsid w:val="002C49B5"/>
    <w:rsid w:val="002E3C8E"/>
    <w:rsid w:val="002E6874"/>
    <w:rsid w:val="002F01F8"/>
    <w:rsid w:val="002F33F8"/>
    <w:rsid w:val="00300A5A"/>
    <w:rsid w:val="00344B6B"/>
    <w:rsid w:val="003628D1"/>
    <w:rsid w:val="00366ECE"/>
    <w:rsid w:val="00383ABC"/>
    <w:rsid w:val="00392B5F"/>
    <w:rsid w:val="0039586E"/>
    <w:rsid w:val="003B706D"/>
    <w:rsid w:val="00404BEF"/>
    <w:rsid w:val="004725C4"/>
    <w:rsid w:val="004A694A"/>
    <w:rsid w:val="004D0FC9"/>
    <w:rsid w:val="00526165"/>
    <w:rsid w:val="00554814"/>
    <w:rsid w:val="00555D1A"/>
    <w:rsid w:val="00564B1E"/>
    <w:rsid w:val="00585954"/>
    <w:rsid w:val="005B1AB0"/>
    <w:rsid w:val="005D404C"/>
    <w:rsid w:val="005F0BFD"/>
    <w:rsid w:val="005F48DD"/>
    <w:rsid w:val="006219C6"/>
    <w:rsid w:val="0062349D"/>
    <w:rsid w:val="0064222B"/>
    <w:rsid w:val="00686667"/>
    <w:rsid w:val="006A0383"/>
    <w:rsid w:val="006B2CBC"/>
    <w:rsid w:val="006E1E1D"/>
    <w:rsid w:val="006F6D94"/>
    <w:rsid w:val="00710FC8"/>
    <w:rsid w:val="007113D8"/>
    <w:rsid w:val="00744DCA"/>
    <w:rsid w:val="00746751"/>
    <w:rsid w:val="00760E86"/>
    <w:rsid w:val="00782636"/>
    <w:rsid w:val="007F2EC5"/>
    <w:rsid w:val="0082664E"/>
    <w:rsid w:val="00831999"/>
    <w:rsid w:val="00832C40"/>
    <w:rsid w:val="0085248E"/>
    <w:rsid w:val="008654EA"/>
    <w:rsid w:val="00872462"/>
    <w:rsid w:val="0087470B"/>
    <w:rsid w:val="008D2C37"/>
    <w:rsid w:val="008F2002"/>
    <w:rsid w:val="00903C24"/>
    <w:rsid w:val="009210F5"/>
    <w:rsid w:val="009221CE"/>
    <w:rsid w:val="0095601A"/>
    <w:rsid w:val="00956BDA"/>
    <w:rsid w:val="009714AC"/>
    <w:rsid w:val="00974355"/>
    <w:rsid w:val="0097678C"/>
    <w:rsid w:val="00983458"/>
    <w:rsid w:val="009B501A"/>
    <w:rsid w:val="009F2EA9"/>
    <w:rsid w:val="009F6DE9"/>
    <w:rsid w:val="00A13E95"/>
    <w:rsid w:val="00A3577D"/>
    <w:rsid w:val="00A40F21"/>
    <w:rsid w:val="00A52AF6"/>
    <w:rsid w:val="00A5415D"/>
    <w:rsid w:val="00A70E43"/>
    <w:rsid w:val="00AA286F"/>
    <w:rsid w:val="00B144B7"/>
    <w:rsid w:val="00B3419C"/>
    <w:rsid w:val="00B5158B"/>
    <w:rsid w:val="00B6587C"/>
    <w:rsid w:val="00BA692D"/>
    <w:rsid w:val="00BD2639"/>
    <w:rsid w:val="00BF21D8"/>
    <w:rsid w:val="00BF3171"/>
    <w:rsid w:val="00BF7D76"/>
    <w:rsid w:val="00C225BB"/>
    <w:rsid w:val="00C277AB"/>
    <w:rsid w:val="00C3753D"/>
    <w:rsid w:val="00C6714D"/>
    <w:rsid w:val="00C67E17"/>
    <w:rsid w:val="00C75C05"/>
    <w:rsid w:val="00C947E1"/>
    <w:rsid w:val="00CA0A16"/>
    <w:rsid w:val="00CA4163"/>
    <w:rsid w:val="00CB4A80"/>
    <w:rsid w:val="00CD0066"/>
    <w:rsid w:val="00CD6AC5"/>
    <w:rsid w:val="00CE35AC"/>
    <w:rsid w:val="00D1178A"/>
    <w:rsid w:val="00D652D3"/>
    <w:rsid w:val="00DA0E75"/>
    <w:rsid w:val="00DB357B"/>
    <w:rsid w:val="00DB7A6B"/>
    <w:rsid w:val="00DC213E"/>
    <w:rsid w:val="00DF5AB0"/>
    <w:rsid w:val="00E027D9"/>
    <w:rsid w:val="00E274BA"/>
    <w:rsid w:val="00E63445"/>
    <w:rsid w:val="00E80071"/>
    <w:rsid w:val="00E9551C"/>
    <w:rsid w:val="00EB10F1"/>
    <w:rsid w:val="00EB3213"/>
    <w:rsid w:val="00EC0B63"/>
    <w:rsid w:val="00F03E08"/>
    <w:rsid w:val="00F1498B"/>
    <w:rsid w:val="00F175E1"/>
    <w:rsid w:val="00F30807"/>
    <w:rsid w:val="00F31A38"/>
    <w:rsid w:val="00F3555F"/>
    <w:rsid w:val="00F36CE2"/>
    <w:rsid w:val="00F57EAD"/>
    <w:rsid w:val="00F71ACD"/>
    <w:rsid w:val="00F744EF"/>
    <w:rsid w:val="00F75A4A"/>
    <w:rsid w:val="00FA1429"/>
    <w:rsid w:val="00FE2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4E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71AC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F59405-FC3B-4374-BFF4-44862BABE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326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ALGERIE</Company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ALGER</dc:creator>
  <cp:keywords/>
  <dc:description/>
  <cp:lastModifiedBy>ALGER</cp:lastModifiedBy>
  <cp:revision>3</cp:revision>
  <cp:lastPrinted>2011-06-23T12:17:00Z</cp:lastPrinted>
  <dcterms:created xsi:type="dcterms:W3CDTF">2011-06-28T11:43:00Z</dcterms:created>
  <dcterms:modified xsi:type="dcterms:W3CDTF">2011-06-28T11:53:00Z</dcterms:modified>
</cp:coreProperties>
</file>