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F73" w:rsidRDefault="00A52F73" w:rsidP="00A52F73">
      <w:r>
        <w:t xml:space="preserve">  Dans ce travail, nous nous proposons d'étudier une méthode fréquentielle, permettant de déterminer le comportement diélectrique  des matériaux sains et altérés, par une mesure électromagnétique de la permittivité et la conductivité électrique statique. Cette technique est basée sur l'utilisation d'un analyseur d'impédance de type HP4191A qui couvre une gamme de fréquences s'étendant de 10MHz à 1GHz; la cellule de mesure est une portion de ligne de transmission coaxiale à air.  La méthode proposée permet d'étudier le comportement électromagnétique de matériaux solides et liquides excités à l'aide d'un champ électrique de fréquence variable couvrant les domaines de basses, moyennes et hautes fréquences.   Nous avons tout d'abord étalonné l'appareil de mesure en analysant des matériaux dont la permittivité est connue. Ensuite, nous sommes passés à la caractérisation d'échantillons d'une résine utilisée en chirurgie dentaire ainsi que l'évolution de ses paramètres caractéristiques.</w:t>
      </w:r>
    </w:p>
    <w:p w:rsidR="0068242B" w:rsidRPr="00D713E5" w:rsidRDefault="0068242B" w:rsidP="00D713E5"/>
    <w:sectPr w:rsidR="0068242B" w:rsidRPr="00D713E5"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48DC" w:rsidRDefault="00A648DC" w:rsidP="007A584B">
      <w:pPr>
        <w:spacing w:after="0" w:line="240" w:lineRule="auto"/>
      </w:pPr>
      <w:r>
        <w:separator/>
      </w:r>
    </w:p>
  </w:endnote>
  <w:endnote w:type="continuationSeparator" w:id="1">
    <w:p w:rsidR="00A648DC" w:rsidRDefault="00A648DC"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48DC" w:rsidRDefault="00A648DC" w:rsidP="007A584B">
      <w:pPr>
        <w:spacing w:after="0" w:line="240" w:lineRule="auto"/>
      </w:pPr>
      <w:r>
        <w:separator/>
      </w:r>
    </w:p>
  </w:footnote>
  <w:footnote w:type="continuationSeparator" w:id="1">
    <w:p w:rsidR="00A648DC" w:rsidRDefault="00A648DC"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072BAA"/>
    <w:rsid w:val="002566D5"/>
    <w:rsid w:val="0043159E"/>
    <w:rsid w:val="004B3E4A"/>
    <w:rsid w:val="005745B6"/>
    <w:rsid w:val="005F6426"/>
    <w:rsid w:val="0068242B"/>
    <w:rsid w:val="006B09BD"/>
    <w:rsid w:val="00704874"/>
    <w:rsid w:val="007271F4"/>
    <w:rsid w:val="007759E0"/>
    <w:rsid w:val="007A584B"/>
    <w:rsid w:val="007D0526"/>
    <w:rsid w:val="00831E00"/>
    <w:rsid w:val="0085692C"/>
    <w:rsid w:val="0096426B"/>
    <w:rsid w:val="00A158F6"/>
    <w:rsid w:val="00A24E37"/>
    <w:rsid w:val="00A52E48"/>
    <w:rsid w:val="00A52F73"/>
    <w:rsid w:val="00A648DC"/>
    <w:rsid w:val="00BA027F"/>
    <w:rsid w:val="00CF710D"/>
    <w:rsid w:val="00D25B9C"/>
    <w:rsid w:val="00D713E5"/>
    <w:rsid w:val="00D830DC"/>
    <w:rsid w:val="00E045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153</Words>
  <Characters>843</Characters>
  <Application>Microsoft Office Word</Application>
  <DocSecurity>0</DocSecurity>
  <Lines>7</Lines>
  <Paragraphs>1</Paragraphs>
  <ScaleCrop>false</ScaleCrop>
  <Company/>
  <LinksUpToDate>false</LinksUpToDate>
  <CharactersWithSpaces>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cp:revision>
  <dcterms:created xsi:type="dcterms:W3CDTF">2015-12-08T11:20:00Z</dcterms:created>
  <dcterms:modified xsi:type="dcterms:W3CDTF">2015-12-08T12:08:00Z</dcterms:modified>
</cp:coreProperties>
</file>