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F3713" w:rsidRPr="00AF3713" w:rsidRDefault="00AF3713" w:rsidP="00AF3713">
      <w:pPr>
        <w:bidi w:val="0"/>
        <w:rPr>
          <w:lang w:val="fr-FR" w:bidi="ar-DZ"/>
        </w:rPr>
      </w:pPr>
      <w:r w:rsidRPr="00AF3713">
        <w:rPr>
          <w:lang w:val="fr-FR" w:bidi="ar-DZ"/>
        </w:rPr>
        <w:t xml:space="preserve">  Notre travail rentre dans le cadre de la valorisation des produits naturels nationaux. Vue le</w:t>
      </w:r>
    </w:p>
    <w:p w:rsidR="00AF3713" w:rsidRPr="00AF3713" w:rsidRDefault="00AF3713" w:rsidP="00AF3713">
      <w:pPr>
        <w:bidi w:val="0"/>
        <w:rPr>
          <w:lang w:val="fr-FR" w:bidi="ar-DZ"/>
        </w:rPr>
      </w:pPr>
      <w:r w:rsidRPr="00AF3713">
        <w:rPr>
          <w:lang w:val="fr-FR" w:bidi="ar-DZ"/>
        </w:rPr>
        <w:t>grand intérêt porté au Genévrier et au Myrte dans les domaines industriels, pharmacologiques,</w:t>
      </w:r>
    </w:p>
    <w:p w:rsidR="00AF3713" w:rsidRPr="00AF3713" w:rsidRDefault="00AF3713" w:rsidP="00AF3713">
      <w:pPr>
        <w:bidi w:val="0"/>
        <w:rPr>
          <w:lang w:val="fr-FR" w:bidi="ar-DZ"/>
        </w:rPr>
      </w:pPr>
      <w:r w:rsidRPr="00AF3713">
        <w:rPr>
          <w:lang w:val="fr-FR" w:bidi="ar-DZ"/>
        </w:rPr>
        <w:t>et thérapeutiques, et en raison de la disponibilité de ces deux plantes dans différentes régions</w:t>
      </w:r>
    </w:p>
    <w:p w:rsidR="00AF3713" w:rsidRPr="00AF3713" w:rsidRDefault="00AF3713" w:rsidP="00AF3713">
      <w:pPr>
        <w:bidi w:val="0"/>
        <w:rPr>
          <w:lang w:val="fr-FR" w:bidi="ar-DZ"/>
        </w:rPr>
      </w:pPr>
      <w:r w:rsidRPr="00AF3713">
        <w:rPr>
          <w:lang w:val="fr-FR" w:bidi="ar-DZ"/>
        </w:rPr>
        <w:t>de notre pays, on s’est intéressé à la caractérisation chimique des essences d’aiguilles, feuilles</w:t>
      </w:r>
    </w:p>
    <w:p w:rsidR="00AF3713" w:rsidRPr="00AF3713" w:rsidRDefault="00AF3713" w:rsidP="00AF3713">
      <w:pPr>
        <w:bidi w:val="0"/>
        <w:rPr>
          <w:lang w:val="fr-FR" w:bidi="ar-DZ"/>
        </w:rPr>
      </w:pPr>
      <w:r w:rsidRPr="00AF3713">
        <w:rPr>
          <w:lang w:val="fr-FR" w:bidi="ar-DZ"/>
        </w:rPr>
        <w:t>et baies de trois espèces du Genévrier (Juniperus) : J.communis ; J.oxycedrus ; J.phoenicea,</w:t>
      </w:r>
    </w:p>
    <w:p w:rsidR="00AF3713" w:rsidRPr="00AF3713" w:rsidRDefault="00AF3713" w:rsidP="00AF3713">
      <w:pPr>
        <w:bidi w:val="0"/>
        <w:rPr>
          <w:lang w:val="fr-FR" w:bidi="ar-DZ"/>
        </w:rPr>
      </w:pPr>
      <w:r w:rsidRPr="00AF3713">
        <w:rPr>
          <w:lang w:val="fr-FR" w:bidi="ar-DZ"/>
        </w:rPr>
        <w:t>ainsi qu’aux feuilles et branches d’une espéce du Myrte (Myrtus) : M.communis.</w:t>
      </w:r>
    </w:p>
    <w:p w:rsidR="00AF3713" w:rsidRPr="00AF3713" w:rsidRDefault="00AF3713" w:rsidP="00AF3713">
      <w:pPr>
        <w:bidi w:val="0"/>
        <w:rPr>
          <w:lang w:val="fr-FR" w:bidi="ar-DZ"/>
        </w:rPr>
      </w:pPr>
      <w:r w:rsidRPr="00AF3713">
        <w:rPr>
          <w:lang w:val="fr-FR" w:bidi="ar-DZ"/>
        </w:rPr>
        <w:t>L’analyse fine de neuf huiles essentielles de Juniperus et du Myrtus par GC sur colonne</w:t>
      </w:r>
    </w:p>
    <w:p w:rsidR="00AF3713" w:rsidRPr="00AF3713" w:rsidRDefault="00AF3713" w:rsidP="00AF3713">
      <w:pPr>
        <w:bidi w:val="0"/>
        <w:rPr>
          <w:lang w:val="fr-FR" w:bidi="ar-DZ"/>
        </w:rPr>
      </w:pPr>
      <w:r w:rsidRPr="00AF3713">
        <w:rPr>
          <w:lang w:val="fr-FR" w:bidi="ar-DZ"/>
        </w:rPr>
        <w:t>apolaire et par GC-MS-EI sur deux colonnes de polarités différentes nous a permis</w:t>
      </w:r>
    </w:p>
    <w:p w:rsidR="00AF3713" w:rsidRPr="00AF3713" w:rsidRDefault="00AF3713" w:rsidP="00AF3713">
      <w:pPr>
        <w:bidi w:val="0"/>
        <w:rPr>
          <w:lang w:val="fr-FR" w:bidi="ar-DZ"/>
        </w:rPr>
      </w:pPr>
      <w:r w:rsidRPr="00AF3713">
        <w:rPr>
          <w:lang w:val="fr-FR" w:bidi="ar-DZ"/>
        </w:rPr>
        <w:t>d’identifier 169 composés pour lesquels 133 identifiés dans les essences du Juniperus et 126</w:t>
      </w:r>
    </w:p>
    <w:p w:rsidR="00AF3713" w:rsidRPr="00AF3713" w:rsidRDefault="00AF3713" w:rsidP="00AF3713">
      <w:pPr>
        <w:bidi w:val="0"/>
        <w:rPr>
          <w:lang w:val="fr-FR" w:bidi="ar-DZ"/>
        </w:rPr>
      </w:pPr>
      <w:r w:rsidRPr="00AF3713">
        <w:rPr>
          <w:lang w:val="fr-FR" w:bidi="ar-DZ"/>
        </w:rPr>
        <w:t>dans les essences du Myrtus.</w:t>
      </w:r>
    </w:p>
    <w:p w:rsidR="00AF3713" w:rsidRPr="00AF3713" w:rsidRDefault="00AF3713" w:rsidP="00AF3713">
      <w:pPr>
        <w:bidi w:val="0"/>
        <w:rPr>
          <w:lang w:val="fr-FR" w:bidi="ar-DZ"/>
        </w:rPr>
      </w:pPr>
      <w:r w:rsidRPr="00AF3713">
        <w:rPr>
          <w:lang w:val="fr-FR" w:bidi="ar-DZ"/>
        </w:rPr>
        <w:t>Une étude comparative de la composition chimique des essences en tenant compte de la</w:t>
      </w:r>
    </w:p>
    <w:p w:rsidR="00AF3713" w:rsidRPr="00AF3713" w:rsidRDefault="00AF3713" w:rsidP="00AF3713">
      <w:pPr>
        <w:bidi w:val="0"/>
        <w:rPr>
          <w:lang w:val="fr-FR" w:bidi="ar-DZ"/>
        </w:rPr>
      </w:pPr>
      <w:r w:rsidRPr="00AF3713">
        <w:rPr>
          <w:lang w:val="fr-FR" w:bidi="ar-DZ"/>
        </w:rPr>
        <w:t>saison d’extraction, l’espèce et l’organe analysé, ainsi que du site de cueillette nous a permis</w:t>
      </w:r>
    </w:p>
    <w:p w:rsidR="00AF3713" w:rsidRPr="00AF3713" w:rsidRDefault="00AF3713" w:rsidP="00AF3713">
      <w:pPr>
        <w:bidi w:val="0"/>
        <w:rPr>
          <w:lang w:val="fr-FR" w:bidi="ar-DZ"/>
        </w:rPr>
      </w:pPr>
      <w:r w:rsidRPr="00AF3713">
        <w:rPr>
          <w:lang w:val="fr-FR" w:bidi="ar-DZ"/>
        </w:rPr>
        <w:t>de déceler des variations au niveau qualitatif et quantitatif des huiles essentielles.</w:t>
      </w:r>
    </w:p>
    <w:p w:rsidR="00AF3713" w:rsidRPr="00AF3713" w:rsidRDefault="00AF3713" w:rsidP="00AF3713">
      <w:pPr>
        <w:bidi w:val="0"/>
        <w:rPr>
          <w:lang w:val="fr-FR" w:bidi="ar-DZ"/>
        </w:rPr>
      </w:pPr>
      <w:r w:rsidRPr="00AF3713">
        <w:rPr>
          <w:lang w:val="fr-FR" w:bidi="ar-DZ"/>
        </w:rPr>
        <w:t>L’.-pinène et le sabinène sont les deux composés majoritaires dans les essences du Juniperus,</w:t>
      </w:r>
    </w:p>
    <w:p w:rsidR="00AF3713" w:rsidRPr="00AF3713" w:rsidRDefault="00AF3713" w:rsidP="00AF3713">
      <w:pPr>
        <w:bidi w:val="0"/>
        <w:rPr>
          <w:lang w:val="fr-FR" w:bidi="ar-DZ"/>
        </w:rPr>
      </w:pPr>
      <w:r w:rsidRPr="00AF3713">
        <w:rPr>
          <w:lang w:val="fr-FR" w:bidi="ar-DZ"/>
        </w:rPr>
        <w:t>pendant que l’.-pinène, p-cymène, linalol et le 1,8-cinéol sont prédominant dans les essences</w:t>
      </w:r>
    </w:p>
    <w:p w:rsidR="00AF3713" w:rsidRPr="00AF3713" w:rsidRDefault="00AF3713" w:rsidP="00AF3713">
      <w:pPr>
        <w:bidi w:val="0"/>
        <w:rPr>
          <w:lang w:val="fr-FR" w:bidi="ar-DZ"/>
        </w:rPr>
      </w:pPr>
      <w:r w:rsidRPr="00AF3713">
        <w:rPr>
          <w:lang w:val="fr-FR" w:bidi="ar-DZ"/>
        </w:rPr>
        <w:t>du Myrtus. Une comparaison de nos essences avec la littérature à été effectuée permettant</w:t>
      </w:r>
    </w:p>
    <w:p w:rsidR="00AF3713" w:rsidRPr="00AF3713" w:rsidRDefault="00AF3713" w:rsidP="00AF3713">
      <w:pPr>
        <w:bidi w:val="0"/>
        <w:rPr>
          <w:lang w:val="fr-FR" w:bidi="ar-DZ"/>
        </w:rPr>
      </w:pPr>
      <w:r w:rsidRPr="00AF3713">
        <w:rPr>
          <w:lang w:val="fr-FR" w:bidi="ar-DZ"/>
        </w:rPr>
        <w:t>ainsi de valoriser l’essence Algérienne.</w:t>
      </w:r>
    </w:p>
    <w:p w:rsidR="00843CED" w:rsidRPr="00AF3713" w:rsidRDefault="00AF3713" w:rsidP="00AF3713">
      <w:pPr>
        <w:bidi w:val="0"/>
        <w:rPr>
          <w:rFonts w:hint="cs"/>
          <w:lang w:val="fr-FR" w:bidi="ar-DZ"/>
        </w:rPr>
      </w:pPr>
      <w:r w:rsidRPr="00AF3713">
        <w:rPr>
          <w:lang w:val="fr-FR" w:bidi="ar-DZ"/>
        </w:rPr>
        <w:t>Dans le dernier chapitre on s’est intéressé à l’analyse de nos essences par l’une des méthodes</w:t>
      </w:r>
    </w:p>
    <w:sectPr w:rsidR="00843CED" w:rsidRPr="00AF3713" w:rsidSect="005F47AF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AF3713"/>
    <w:rsid w:val="005F47AF"/>
    <w:rsid w:val="00843CED"/>
    <w:rsid w:val="00AF371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43CED"/>
    <w:pPr>
      <w:bidi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228</Words>
  <Characters>1305</Characters>
  <Application>Microsoft Office Word</Application>
  <DocSecurity>0</DocSecurity>
  <Lines>10</Lines>
  <Paragraphs>3</Paragraphs>
  <ScaleCrop>false</ScaleCrop>
  <Company/>
  <LinksUpToDate>false</LinksUpToDate>
  <CharactersWithSpaces>1530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lila</dc:creator>
  <cp:lastModifiedBy>lila</cp:lastModifiedBy>
  <cp:revision>1</cp:revision>
  <dcterms:created xsi:type="dcterms:W3CDTF">2015-05-24T08:41:00Z</dcterms:created>
  <dcterms:modified xsi:type="dcterms:W3CDTF">2015-05-24T08:42:00Z</dcterms:modified>
</cp:coreProperties>
</file>