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714" w:rsidRDefault="00710714" w:rsidP="00710714">
      <w:r>
        <w:t xml:space="preserve">  Dans cette thèse, on a étudié l'accident de perte de réfrigérant primaire grosse brèche (LBLOCA) suite à une rupture se  produite sur le tube de pression interne de la section d'essai de la boucle expérimentale CALLISTO. Au début de  l'accident LOCA, une onde de raréfaction se propage à l'intérieur de l'espace d'hélium séparant les deux tubes de</w:t>
      </w:r>
    </w:p>
    <w:p w:rsidR="00710714" w:rsidRDefault="00710714" w:rsidP="00710714">
      <w:r>
        <w:t xml:space="preserve"> </w:t>
      </w:r>
      <w:proofErr w:type="gramStart"/>
      <w:r>
        <w:t>pressions</w:t>
      </w:r>
      <w:proofErr w:type="gramEnd"/>
      <w:r>
        <w:t xml:space="preserve"> interne et externe formant l'enveloppe pressurisée de la section d'essai (IPS). Les résultats de la simulation  obtenus en état stationnaire utilisant le code RELAP5 sont en bon accord avec les données expérimentales. Les résultats  transitoires obtenus sont comparés avec les même résultats réalisés par le constructeur et qui sont rapportés dans le</w:t>
      </w:r>
    </w:p>
    <w:p w:rsidR="00FA6CFE" w:rsidRDefault="00710714" w:rsidP="00710714">
      <w:r>
        <w:t xml:space="preserve"> </w:t>
      </w:r>
      <w:proofErr w:type="gramStart"/>
      <w:r>
        <w:t>rapport</w:t>
      </w:r>
      <w:proofErr w:type="gramEnd"/>
      <w:r>
        <w:t xml:space="preserve"> de sûreté pour l'installation</w:t>
      </w:r>
    </w:p>
    <w:sectPr w:rsidR="00FA6CFE" w:rsidSect="00FA6CF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10714"/>
    <w:rsid w:val="00710714"/>
    <w:rsid w:val="00FA6CF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6CF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115</Words>
  <Characters>636</Characters>
  <Application>Microsoft Office Word</Application>
  <DocSecurity>0</DocSecurity>
  <Lines>5</Lines>
  <Paragraphs>1</Paragraphs>
  <ScaleCrop>false</ScaleCrop>
  <Company/>
  <LinksUpToDate>false</LinksUpToDate>
  <CharactersWithSpaces>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2015-01-12T10:20:00Z</dcterms:created>
  <dcterms:modified xsi:type="dcterms:W3CDTF">2015-01-12T10:21:00Z</dcterms:modified>
</cp:coreProperties>
</file>