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68A7" w:rsidRDefault="00CE68A7" w:rsidP="00CE68A7">
      <w:pPr>
        <w:spacing w:before="240" w:after="240"/>
        <w:ind w:left="0" w:firstLine="708"/>
        <w:jc w:val="both"/>
        <w:rPr>
          <w:rFonts w:asciiTheme="majorBidi" w:hAnsiTheme="majorBidi" w:cstheme="majorBidi"/>
          <w:sz w:val="22"/>
          <w:szCs w:val="22"/>
        </w:rPr>
      </w:pPr>
    </w:p>
    <w:p w:rsidR="00CE68A7" w:rsidRPr="00CE68A7" w:rsidRDefault="00CE68A7" w:rsidP="00CE68A7">
      <w:pPr>
        <w:spacing w:before="240" w:after="240"/>
        <w:ind w:left="0" w:firstLine="0"/>
        <w:jc w:val="both"/>
        <w:rPr>
          <w:rFonts w:asciiTheme="majorBidi" w:hAnsiTheme="majorBidi" w:cstheme="majorBidi"/>
        </w:rPr>
      </w:pPr>
      <w:bookmarkStart w:id="0" w:name="_Toc477191079"/>
      <w:bookmarkStart w:id="1" w:name="_Toc490037560"/>
      <w:bookmarkStart w:id="2" w:name="_Toc493939377"/>
      <w:r w:rsidRPr="00CE68A7">
        <w:rPr>
          <w:rFonts w:asciiTheme="majorBidi" w:hAnsiTheme="majorBidi" w:cstheme="majorBidi"/>
          <w:b/>
          <w:bCs/>
        </w:rPr>
        <w:t>Résumé</w:t>
      </w:r>
      <w:bookmarkEnd w:id="0"/>
      <w:bookmarkEnd w:id="1"/>
      <w:bookmarkEnd w:id="2"/>
    </w:p>
    <w:p w:rsidR="00CE68A7" w:rsidRPr="00CE68A7" w:rsidRDefault="00CE68A7" w:rsidP="00CE68A7">
      <w:pPr>
        <w:spacing w:before="240" w:after="240" w:line="480" w:lineRule="auto"/>
        <w:ind w:left="0" w:firstLine="708"/>
        <w:jc w:val="both"/>
        <w:rPr>
          <w:rFonts w:asciiTheme="majorBidi" w:hAnsiTheme="majorBidi" w:cstheme="majorBidi"/>
          <w:sz w:val="22"/>
          <w:szCs w:val="22"/>
        </w:rPr>
      </w:pPr>
      <w:r w:rsidRPr="00CE68A7">
        <w:rPr>
          <w:rFonts w:asciiTheme="majorBidi" w:hAnsiTheme="majorBidi" w:cstheme="majorBidi"/>
          <w:sz w:val="22"/>
          <w:szCs w:val="22"/>
        </w:rPr>
        <w:t>Des investigations numériques et expérimentales ont été conduites pour la détermination des effets d’un système de refroidissement multi perforation sur les caractéristiques de l’interaction avec un écoulement transversal. La configuration de l’étude est une paroi de plaque plane chauffée, inclinée angle d'injection de 30° par rapport à l’horizontal et représentée par une perforation multi jet dans un domaine périodique fini. La   méthode des simulations des grandes échelles (ou L.E.S pour Large Eddy Simulation) est appliquée dans le calcul CFD. Une comparaison entre des résultats expérimentaux et les résultats est réalisée. L’ensemble de nos expériences s’est concentré principalement sur l’influence du taux de soufflage M et sur l’influence du nombre de rangées de jets ouvertes R sur l’interaction.</w:t>
      </w:r>
    </w:p>
    <w:p w:rsidR="00EF12F7" w:rsidRDefault="00EF12F7">
      <w:bookmarkStart w:id="3" w:name="_GoBack"/>
      <w:bookmarkEnd w:id="3"/>
    </w:p>
    <w:sectPr w:rsidR="00EF12F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368A" w:rsidRDefault="0018368A" w:rsidP="00CE68A7">
      <w:pPr>
        <w:spacing w:line="240" w:lineRule="auto"/>
      </w:pPr>
      <w:r>
        <w:separator/>
      </w:r>
    </w:p>
  </w:endnote>
  <w:endnote w:type="continuationSeparator" w:id="0">
    <w:p w:rsidR="0018368A" w:rsidRDefault="0018368A" w:rsidP="00CE68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368A" w:rsidRDefault="0018368A" w:rsidP="00CE68A7">
      <w:pPr>
        <w:spacing w:line="240" w:lineRule="auto"/>
      </w:pPr>
      <w:r>
        <w:separator/>
      </w:r>
    </w:p>
  </w:footnote>
  <w:footnote w:type="continuationSeparator" w:id="0">
    <w:p w:rsidR="0018368A" w:rsidRDefault="0018368A" w:rsidP="00CE68A7">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8A7"/>
    <w:rsid w:val="0018368A"/>
    <w:rsid w:val="00316A08"/>
    <w:rsid w:val="005630A1"/>
    <w:rsid w:val="00BF4C31"/>
    <w:rsid w:val="00CE68A7"/>
    <w:rsid w:val="00EF12F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A34153-9E82-4432-9298-23F69C479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68A7"/>
    <w:pPr>
      <w:spacing w:after="0" w:line="360" w:lineRule="auto"/>
      <w:ind w:left="1066" w:hanging="357"/>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CE68A7"/>
    <w:pPr>
      <w:tabs>
        <w:tab w:val="center" w:pos="4536"/>
        <w:tab w:val="right" w:pos="9072"/>
      </w:tabs>
    </w:pPr>
    <w:rPr>
      <w:lang w:val="x-none" w:eastAsia="x-none"/>
    </w:rPr>
  </w:style>
  <w:style w:type="character" w:customStyle="1" w:styleId="En-tteCar">
    <w:name w:val="En-tête Car"/>
    <w:basedOn w:val="Policepardfaut"/>
    <w:link w:val="En-tte"/>
    <w:uiPriority w:val="99"/>
    <w:rsid w:val="00CE68A7"/>
    <w:rPr>
      <w:rFonts w:ascii="Times New Roman" w:eastAsia="Times New Roman" w:hAnsi="Times New Roman" w:cs="Times New Roman"/>
      <w:sz w:val="24"/>
      <w:szCs w:val="24"/>
      <w:lang w:val="x-none" w:eastAsia="x-none"/>
    </w:rPr>
  </w:style>
  <w:style w:type="paragraph" w:styleId="Pieddepage">
    <w:name w:val="footer"/>
    <w:basedOn w:val="Normal"/>
    <w:link w:val="PieddepageCar"/>
    <w:uiPriority w:val="99"/>
    <w:unhideWhenUsed/>
    <w:rsid w:val="00CE68A7"/>
    <w:pPr>
      <w:tabs>
        <w:tab w:val="center" w:pos="4536"/>
        <w:tab w:val="right" w:pos="9072"/>
      </w:tabs>
      <w:spacing w:line="240" w:lineRule="auto"/>
    </w:pPr>
  </w:style>
  <w:style w:type="character" w:customStyle="1" w:styleId="PieddepageCar">
    <w:name w:val="Pied de page Car"/>
    <w:basedOn w:val="Policepardfaut"/>
    <w:link w:val="Pieddepage"/>
    <w:uiPriority w:val="99"/>
    <w:rsid w:val="00CE68A7"/>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126</Words>
  <Characters>694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dc:creator>
  <cp:keywords/>
  <dc:description/>
  <cp:lastModifiedBy>naima</cp:lastModifiedBy>
  <cp:revision>3</cp:revision>
  <dcterms:created xsi:type="dcterms:W3CDTF">2017-11-05T12:52:00Z</dcterms:created>
  <dcterms:modified xsi:type="dcterms:W3CDTF">2018-03-01T09:41:00Z</dcterms:modified>
</cp:coreProperties>
</file>