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447" w:rsidRDefault="005F5447" w:rsidP="005F5447">
      <w:pPr>
        <w:jc w:val="left"/>
      </w:pPr>
      <w:r>
        <w:t xml:space="preserve">L'acide </w:t>
      </w:r>
      <w:proofErr w:type="spellStart"/>
      <w:r>
        <w:t>déhydroacétique</w:t>
      </w:r>
      <w:proofErr w:type="spellEnd"/>
      <w:r>
        <w:t xml:space="preserve"> DHA et ses analogues structuraux constituent actuellement le point de départ de multiples synthèses, conduisant à des espèces hétérocycliques, dont le squelette de base se retrouve dans plusieurs composés reconnus biologiquement actifs. </w:t>
      </w:r>
    </w:p>
    <w:p w:rsidR="005F5447" w:rsidRDefault="005F5447" w:rsidP="005F5447">
      <w:pPr>
        <w:jc w:val="left"/>
      </w:pPr>
      <w:r>
        <w:t xml:space="preserve">Les réactions de condensation de DHA avec les aldéhydes aromatiques menées de différentes manières, chauffage thermique (méthode conventionnelle) ou par irradiation aux micro-ondes (méthode non conventionnelle) constituent le point de départ de la synthèse des analogues du DHA. Ces derniers ont été soumis à l'action des amines mono et </w:t>
      </w:r>
      <w:proofErr w:type="spellStart"/>
      <w:r>
        <w:t>binucléophiles</w:t>
      </w:r>
      <w:proofErr w:type="spellEnd"/>
      <w:r>
        <w:t>. Les nouvelles séries obtenues ont été étudiées et leur structures établies (benzodiazépines et autres hétérocycles…). D'autre part l'o-</w:t>
      </w:r>
      <w:proofErr w:type="spellStart"/>
      <w:r>
        <w:t>aminothiophenol</w:t>
      </w:r>
      <w:proofErr w:type="spellEnd"/>
      <w:r>
        <w:t xml:space="preserve"> a été utilisé comme amine </w:t>
      </w:r>
      <w:proofErr w:type="spellStart"/>
      <w:r>
        <w:t>binucléophile</w:t>
      </w:r>
      <w:proofErr w:type="spellEnd"/>
      <w:r>
        <w:t xml:space="preserve"> et les </w:t>
      </w:r>
      <w:proofErr w:type="spellStart"/>
      <w:r>
        <w:t>benzothiazépines</w:t>
      </w:r>
      <w:proofErr w:type="spellEnd"/>
      <w:r>
        <w:t xml:space="preserve"> obtenues ont été du point de vue mécanistique comparés à celles décrites dans la littérature. Certaines structures insuffisamment analysées ont été remises ont cause.</w:t>
      </w:r>
    </w:p>
    <w:p w:rsidR="005F5447" w:rsidRDefault="005F5447" w:rsidP="005F5447">
      <w:pPr>
        <w:jc w:val="left"/>
      </w:pPr>
      <w:r>
        <w:t>Au terme de ce mémoire nous avons contribué à l'enrichissement de la bibliothèque de produits du laboratoire (plus d'une centaine de composés au squelette reconnu biologiquement actif).</w:t>
      </w:r>
    </w:p>
    <w:p w:rsidR="005F5447" w:rsidRDefault="005F5447" w:rsidP="005F5447">
      <w:pPr>
        <w:jc w:val="left"/>
      </w:pPr>
      <w:r>
        <w:t>Nous avons  introduit et utilisé de nouvelles techniques de synthèse et d'analyse qui permettent de préparer le maximum de produits en un minimum de temps et surtout de définir sans ambiguïtés la structure.</w:t>
      </w:r>
    </w:p>
    <w:p w:rsidR="00BA2E19" w:rsidRPr="005F5447" w:rsidRDefault="005F5447" w:rsidP="005F5447">
      <w:pPr>
        <w:jc w:val="left"/>
        <w:rPr>
          <w:rtl/>
        </w:rPr>
      </w:pPr>
      <w:r>
        <w:t>Une étude théorique on utilisant la méthode PM3 a été entreprise pour tester son application aux hétérocycles objet de notre synthèse.</w:t>
      </w:r>
    </w:p>
    <w:sectPr w:rsidR="00BA2E19" w:rsidRPr="005F544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37558"/>
    <w:rsid w:val="00491D7D"/>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C36A5"/>
    <w:rsid w:val="007410E4"/>
    <w:rsid w:val="00751822"/>
    <w:rsid w:val="00753AE2"/>
    <w:rsid w:val="00767D68"/>
    <w:rsid w:val="007A7F5D"/>
    <w:rsid w:val="007B11D7"/>
    <w:rsid w:val="007B763D"/>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517D2"/>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1620</TotalTime>
  <Pages>1</Pages>
  <Words>227</Words>
  <Characters>1298</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100</cp:revision>
  <dcterms:created xsi:type="dcterms:W3CDTF">2014-12-07T11:07:00Z</dcterms:created>
  <dcterms:modified xsi:type="dcterms:W3CDTF">2014-12-18T13:01:00Z</dcterms:modified>
</cp:coreProperties>
</file>