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A2E" w:rsidRPr="00521A2E" w:rsidRDefault="00521A2E" w:rsidP="00521A2E">
      <w:pPr>
        <w:bidi w:val="0"/>
        <w:rPr>
          <w:lang w:val="fr-FR" w:bidi="ar-DZ"/>
        </w:rPr>
      </w:pPr>
      <w:r w:rsidRPr="00521A2E">
        <w:rPr>
          <w:lang w:val="fr-FR" w:bidi="ar-DZ"/>
        </w:rPr>
        <w:t xml:space="preserve">Ce travail est une étude thermodynamique, expérimentale et théorique, des propriétés volumétriques de </w:t>
      </w:r>
    </w:p>
    <w:p w:rsidR="00521A2E" w:rsidRPr="00521A2E" w:rsidRDefault="00521A2E" w:rsidP="00521A2E">
      <w:pPr>
        <w:bidi w:val="0"/>
        <w:rPr>
          <w:lang w:val="fr-FR" w:bidi="ar-DZ"/>
        </w:rPr>
      </w:pPr>
      <w:r w:rsidRPr="00521A2E">
        <w:rPr>
          <w:lang w:val="fr-FR" w:bidi="ar-DZ"/>
        </w:rPr>
        <w:t>systèmes binaires liquides formés de composés appartenant aux familles chimiques des chloroalcanes, des</w:t>
      </w:r>
    </w:p>
    <w:p w:rsidR="00521A2E" w:rsidRPr="00521A2E" w:rsidRDefault="00521A2E" w:rsidP="00521A2E">
      <w:pPr>
        <w:bidi w:val="0"/>
        <w:rPr>
          <w:lang w:val="fr-FR" w:bidi="ar-DZ"/>
        </w:rPr>
      </w:pPr>
      <w:r w:rsidRPr="00521A2E">
        <w:rPr>
          <w:lang w:val="fr-FR" w:bidi="ar-DZ"/>
        </w:rPr>
        <w:t xml:space="preserve"> éthers et des amines.</w:t>
      </w:r>
    </w:p>
    <w:p w:rsidR="00521A2E" w:rsidRPr="00521A2E" w:rsidRDefault="00521A2E" w:rsidP="00521A2E">
      <w:pPr>
        <w:bidi w:val="0"/>
        <w:rPr>
          <w:lang w:val="fr-FR" w:bidi="ar-DZ"/>
        </w:rPr>
      </w:pPr>
      <w:r w:rsidRPr="00521A2E">
        <w:rPr>
          <w:lang w:val="fr-FR" w:bidi="ar-DZ"/>
        </w:rPr>
        <w:t xml:space="preserve"> La première partie, expérimentale, de cette étude débute par une détermination des volumes molaires d’excès</w:t>
      </w:r>
    </w:p>
    <w:p w:rsidR="00521A2E" w:rsidRPr="00521A2E" w:rsidRDefault="00521A2E" w:rsidP="00521A2E">
      <w:pPr>
        <w:bidi w:val="0"/>
        <w:rPr>
          <w:lang w:val="fr-FR" w:bidi="ar-DZ"/>
        </w:rPr>
      </w:pPr>
      <w:r w:rsidRPr="00521A2E">
        <w:rPr>
          <w:lang w:val="fr-FR" w:bidi="ar-DZ"/>
        </w:rPr>
        <w:t xml:space="preserve"> des systèmes binaires étudiés, à partir des masses volumiques des mélanges liquides et des constituants </w:t>
      </w:r>
    </w:p>
    <w:p w:rsidR="00521A2E" w:rsidRPr="00521A2E" w:rsidRDefault="00521A2E" w:rsidP="00521A2E">
      <w:pPr>
        <w:bidi w:val="0"/>
        <w:rPr>
          <w:lang w:val="fr-FR" w:bidi="ar-DZ"/>
        </w:rPr>
      </w:pPr>
      <w:r w:rsidRPr="00521A2E">
        <w:rPr>
          <w:lang w:val="fr-FR" w:bidi="ar-DZ"/>
        </w:rPr>
        <w:t xml:space="preserve">purs, déterminées par la technique expérimentale densitométrique à tube vibrant. </w:t>
      </w:r>
    </w:p>
    <w:p w:rsidR="00521A2E" w:rsidRPr="00521A2E" w:rsidRDefault="00521A2E" w:rsidP="00521A2E">
      <w:pPr>
        <w:bidi w:val="0"/>
        <w:rPr>
          <w:lang w:val="fr-FR" w:bidi="ar-DZ"/>
        </w:rPr>
      </w:pPr>
      <w:r w:rsidRPr="00521A2E">
        <w:rPr>
          <w:lang w:val="fr-FR" w:bidi="ar-DZ"/>
        </w:rPr>
        <w:t xml:space="preserve"> La seconde partie, théorique, de cette étude consiste en une application du modèle théorique de </w:t>
      </w:r>
    </w:p>
    <w:p w:rsidR="00075064" w:rsidRPr="00521A2E" w:rsidRDefault="00521A2E" w:rsidP="00521A2E">
      <w:pPr>
        <w:bidi w:val="0"/>
        <w:rPr>
          <w:rFonts w:hint="cs"/>
          <w:lang w:val="fr-FR" w:bidi="ar-DZ"/>
        </w:rPr>
      </w:pPr>
      <w:r w:rsidRPr="00521A2E">
        <w:rPr>
          <w:lang w:val="fr-FR" w:bidi="ar-DZ"/>
        </w:rPr>
        <w:t>Prigogine-Flory-Patterson aux systèmes binaires étudiés.</w:t>
      </w:r>
    </w:p>
    <w:sectPr w:rsidR="00075064" w:rsidRPr="00521A2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521A2E"/>
    <w:rsid w:val="00075064"/>
    <w:rsid w:val="00521A2E"/>
    <w:rsid w:val="005F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506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581</Characters>
  <Application>Microsoft Office Word</Application>
  <DocSecurity>0</DocSecurity>
  <Lines>4</Lines>
  <Paragraphs>1</Paragraphs>
  <ScaleCrop>false</ScaleCrop>
  <Company/>
  <LinksUpToDate>false</LinksUpToDate>
  <CharactersWithSpaces>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2015-11-25T09:38:00Z</dcterms:created>
  <dcterms:modified xsi:type="dcterms:W3CDTF">2015-11-25T09:38:00Z</dcterms:modified>
</cp:coreProperties>
</file>