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3D65" w:rsidRDefault="00BF3D65" w:rsidP="004C7110">
      <w:pPr>
        <w:autoSpaceDE w:val="0"/>
        <w:autoSpaceDN w:val="0"/>
        <w:adjustRightInd w:val="0"/>
        <w:spacing w:after="0" w:line="240" w:lineRule="auto"/>
        <w:rPr>
          <w:rFonts w:ascii="Times New Roman" w:hAnsi="Times New Roman" w:cs="Times New Roman"/>
          <w:b/>
          <w:bCs/>
          <w:color w:val="000000"/>
          <w:sz w:val="28"/>
          <w:szCs w:val="28"/>
        </w:rPr>
      </w:pPr>
    </w:p>
    <w:p w:rsidR="00BF3D65" w:rsidRDefault="00BF3D65" w:rsidP="004C7110">
      <w:pPr>
        <w:autoSpaceDE w:val="0"/>
        <w:autoSpaceDN w:val="0"/>
        <w:adjustRightInd w:val="0"/>
        <w:spacing w:after="0" w:line="240" w:lineRule="auto"/>
        <w:rPr>
          <w:rFonts w:ascii="Times New Roman" w:hAnsi="Times New Roman" w:cs="Times New Roman"/>
          <w:b/>
          <w:bCs/>
          <w:color w:val="000000"/>
          <w:sz w:val="28"/>
          <w:szCs w:val="28"/>
        </w:rPr>
      </w:pPr>
    </w:p>
    <w:p w:rsidR="004C7110" w:rsidRDefault="004C7110" w:rsidP="004C711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color w:val="000000"/>
          <w:sz w:val="28"/>
          <w:szCs w:val="28"/>
        </w:rPr>
        <w:t xml:space="preserve">Résumé </w:t>
      </w:r>
    </w:p>
    <w:p w:rsidR="004C7110" w:rsidRDefault="004C7110" w:rsidP="004C7110">
      <w:pPr>
        <w:autoSpaceDE w:val="0"/>
        <w:autoSpaceDN w:val="0"/>
        <w:adjustRightInd w:val="0"/>
        <w:spacing w:after="0" w:line="360" w:lineRule="auto"/>
        <w:jc w:val="both"/>
        <w:rPr>
          <w:rFonts w:ascii="Times New Roman" w:hAnsi="Times New Roman" w:cs="Times New Roman"/>
          <w:color w:val="000000"/>
          <w:sz w:val="24"/>
          <w:szCs w:val="24"/>
        </w:rPr>
      </w:pPr>
    </w:p>
    <w:p w:rsidR="004C7110" w:rsidRDefault="004C7110" w:rsidP="004C711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Ce travail s’intéresse dans sa globalité, à l’étude des différents compartiments de l’outil de forage. Nous avons évalué l’effet de la couche d’accrochage sur l’évolution des propriétés microstructurale et mécanique du rechargement dur des outils de forage pétrolier en corps acier où l’accent est mis sur le phénomène de dissolution et de décarburation des particules de carbure de tungstène (WC) et son influence sur le rechargement. En outre, nous avons élaboré des Composite à Matrice Métallique (CMM) par le procédé d’infiltration non conventionnelle des poudres libres le même employé par l’industrie pétrolière pour la fabrication des outils de forage en corps matrice. Pour l’assemblage de ces différentes parties (Acier/WC-Co et CMM WC-Co), nous avons adopté en premier lieu le brasage oxyacétylénique usuellement utilisé dans l’industrie de fabrication des outils monoblocs. Nous avons adopté par la suite le procédé de brasage sous atmosphère contrôlée en utilisant le procédé (</w:t>
      </w:r>
      <w:proofErr w:type="spellStart"/>
      <w:r>
        <w:rPr>
          <w:rFonts w:ascii="Times New Roman" w:hAnsi="Times New Roman" w:cs="Times New Roman"/>
          <w:color w:val="000000"/>
          <w:sz w:val="24"/>
          <w:szCs w:val="24"/>
        </w:rPr>
        <w:t>Tungsten</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Inert</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Gas</w:t>
      </w:r>
      <w:proofErr w:type="spellEnd"/>
      <w:r>
        <w:rPr>
          <w:rFonts w:ascii="Times New Roman" w:hAnsi="Times New Roman" w:cs="Times New Roman"/>
          <w:color w:val="000000"/>
          <w:sz w:val="24"/>
          <w:szCs w:val="24"/>
        </w:rPr>
        <w:t xml:space="preserve">) TIG.   </w:t>
      </w:r>
    </w:p>
    <w:p w:rsidR="004C7110" w:rsidRDefault="004C7110" w:rsidP="004C7110">
      <w:pPr>
        <w:rPr>
          <w:rFonts w:ascii="Times New Roman" w:hAnsi="Times New Roman" w:cs="Times New Roman"/>
          <w:color w:val="000000"/>
          <w:sz w:val="24"/>
          <w:szCs w:val="24"/>
        </w:rPr>
      </w:pPr>
    </w:p>
    <w:p w:rsidR="004C7110" w:rsidRDefault="004C7110" w:rsidP="004C7110">
      <w:pPr>
        <w:rPr>
          <w:rFonts w:ascii="Times New Roman" w:hAnsi="Times New Roman" w:cs="Times New Roman"/>
          <w:color w:val="000000"/>
          <w:sz w:val="24"/>
          <w:szCs w:val="24"/>
        </w:rPr>
      </w:pPr>
      <w:bookmarkStart w:id="0" w:name="_GoBack"/>
      <w:bookmarkEnd w:id="0"/>
    </w:p>
    <w:sectPr w:rsidR="004C711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6F24"/>
    <w:rsid w:val="00010AFD"/>
    <w:rsid w:val="004C7110"/>
    <w:rsid w:val="00AC6F24"/>
    <w:rsid w:val="00BF3D6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72945F0-FA2D-47A6-935F-07CAD9B6B3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158</Words>
  <Characters>872</Characters>
  <Application>Microsoft Office Word</Application>
  <DocSecurity>0</DocSecurity>
  <Lines>7</Lines>
  <Paragraphs>2</Paragraphs>
  <ScaleCrop>false</ScaleCrop>
  <Company/>
  <LinksUpToDate>false</LinksUpToDate>
  <CharactersWithSpaces>1028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BILEL</dc:creator>
  <cp:keywords/>
  <dc:description/>
  <cp:lastModifiedBy>naima</cp:lastModifiedBy>
  <cp:revision>4</cp:revision>
  <dcterms:created xsi:type="dcterms:W3CDTF">2018-02-10T18:25:00Z</dcterms:created>
  <dcterms:modified xsi:type="dcterms:W3CDTF">2018-06-25T14:28:00Z</dcterms:modified>
</cp:coreProperties>
</file>