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7CC" w:rsidRDefault="001B27CC" w:rsidP="001B27CC">
      <w:r>
        <w:t>On étudie les systèmes dynamiques symboliques, ainsi que les systèmes dynamiques sym-boliques de types .nis, décrits par des chemins bi-in.nis d.un graphe que l.on construit. En utilisant la correspondance biunivoque entre les représentations du noyau d.un epimor- phisme d.un groupe .ni, donner avec une présentation à valeur dans un groupe .ni et les chemins bi-in.nis du graphe construit. En étudiant les groupes des tresses, on applique cette approche à ce groupe, dont l.épimorphisme est l.homomorphisme d.abelianisation, à valeurs dans le groupe symétrique. Et nous décrivons un algorithme pour compter les homomorphismes du sous groupe des commutateurs, que sera amélioré pour compter les homomorphismes du groupe des tresses à valeurs dans le groupe symétrique.</w:t>
      </w:r>
    </w:p>
    <w:p w:rsidR="001C736E" w:rsidRPr="007B3772" w:rsidRDefault="001C736E" w:rsidP="007B3772"/>
    <w:sectPr w:rsidR="001C736E" w:rsidRPr="007B3772" w:rsidSect="001C7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22B8C"/>
    <w:rsid w:val="001B27CC"/>
    <w:rsid w:val="001C736E"/>
    <w:rsid w:val="003F6E42"/>
    <w:rsid w:val="007B3772"/>
    <w:rsid w:val="007B59E1"/>
    <w:rsid w:val="00D22B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3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653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6</cp:revision>
  <dcterms:created xsi:type="dcterms:W3CDTF">2015-10-05T10:47:00Z</dcterms:created>
  <dcterms:modified xsi:type="dcterms:W3CDTF">2015-10-05T11:05:00Z</dcterms:modified>
</cp:coreProperties>
</file>