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3C0D" w:rsidRDefault="00733C0D" w:rsidP="0063329A">
      <w:pPr>
        <w:kinsoku w:val="0"/>
        <w:overflowPunct w:val="0"/>
        <w:autoSpaceDE w:val="0"/>
        <w:autoSpaceDN w:val="0"/>
        <w:bidi w:val="0"/>
        <w:adjustRightInd w:val="0"/>
        <w:spacing w:before="92" w:after="0" w:line="360" w:lineRule="auto"/>
        <w:ind w:left="118" w:right="107"/>
        <w:jc w:val="both"/>
        <w:rPr>
          <w:rFonts w:ascii="Times New Roman" w:hAnsi="Times New Roman" w:cs="Times New Roman"/>
          <w:sz w:val="24"/>
          <w:szCs w:val="24"/>
          <w:lang w:val="fr-FR"/>
        </w:rPr>
      </w:pPr>
    </w:p>
    <w:p w:rsidR="005C749A" w:rsidRPr="005C749A" w:rsidRDefault="005C749A" w:rsidP="005C749A">
      <w:pPr>
        <w:kinsoku w:val="0"/>
        <w:overflowPunct w:val="0"/>
        <w:autoSpaceDE w:val="0"/>
        <w:autoSpaceDN w:val="0"/>
        <w:bidi w:val="0"/>
        <w:adjustRightInd w:val="0"/>
        <w:spacing w:before="92" w:after="0" w:line="360" w:lineRule="auto"/>
        <w:ind w:left="118" w:right="107"/>
        <w:rPr>
          <w:rFonts w:ascii="Times New Roman" w:hAnsi="Times New Roman" w:cs="Times New Roman"/>
          <w:sz w:val="24"/>
          <w:szCs w:val="24"/>
          <w:lang w:val="fr-FR"/>
        </w:rPr>
      </w:pPr>
      <w:r w:rsidRPr="005C749A">
        <w:rPr>
          <w:rFonts w:ascii="Times New Roman" w:hAnsi="Times New Roman" w:cs="Times New Roman"/>
          <w:sz w:val="24"/>
          <w:szCs w:val="24"/>
          <w:lang w:val="fr-FR"/>
        </w:rPr>
        <w:t>Dans le présent travail, nous nous sommes intéressés à l'extraction du Cadmium  à partir d'un milieu ortho-phosphorique par solvant et pour différents systèmes du Cadmium, nous avons appliqué le procédé purification-concentration par membrane liquide.</w:t>
      </w:r>
    </w:p>
    <w:p w:rsidR="005C749A" w:rsidRPr="005C749A" w:rsidRDefault="005C749A" w:rsidP="005C749A">
      <w:pPr>
        <w:kinsoku w:val="0"/>
        <w:overflowPunct w:val="0"/>
        <w:autoSpaceDE w:val="0"/>
        <w:autoSpaceDN w:val="0"/>
        <w:bidi w:val="0"/>
        <w:adjustRightInd w:val="0"/>
        <w:spacing w:before="92" w:after="0" w:line="360" w:lineRule="auto"/>
        <w:ind w:left="118" w:right="107"/>
        <w:rPr>
          <w:rFonts w:ascii="Times New Roman" w:hAnsi="Times New Roman" w:cs="Times New Roman"/>
          <w:sz w:val="24"/>
          <w:szCs w:val="24"/>
          <w:lang w:val="fr-FR"/>
        </w:rPr>
      </w:pPr>
      <w:r w:rsidRPr="005C749A">
        <w:rPr>
          <w:rFonts w:ascii="Times New Roman" w:hAnsi="Times New Roman" w:cs="Times New Roman"/>
          <w:sz w:val="24"/>
          <w:szCs w:val="24"/>
          <w:lang w:val="fr-FR"/>
        </w:rPr>
        <w:t xml:space="preserve">Dans une première partie, nous avons examiné les paramètres fondamentaux de l'extraction liquide - liquide par : l'acide di (2- </w:t>
      </w:r>
      <w:proofErr w:type="spellStart"/>
      <w:r w:rsidRPr="005C749A">
        <w:rPr>
          <w:rFonts w:ascii="Times New Roman" w:hAnsi="Times New Roman" w:cs="Times New Roman"/>
          <w:sz w:val="24"/>
          <w:szCs w:val="24"/>
          <w:lang w:val="fr-FR"/>
        </w:rPr>
        <w:t>éthyl</w:t>
      </w:r>
      <w:proofErr w:type="spellEnd"/>
      <w:r w:rsidRPr="005C749A">
        <w:rPr>
          <w:rFonts w:ascii="Times New Roman" w:hAnsi="Times New Roman" w:cs="Times New Roman"/>
          <w:sz w:val="24"/>
          <w:szCs w:val="24"/>
          <w:lang w:val="fr-FR"/>
        </w:rPr>
        <w:t xml:space="preserve"> </w:t>
      </w:r>
      <w:proofErr w:type="spellStart"/>
      <w:r w:rsidRPr="005C749A">
        <w:rPr>
          <w:rFonts w:ascii="Times New Roman" w:hAnsi="Times New Roman" w:cs="Times New Roman"/>
          <w:sz w:val="24"/>
          <w:szCs w:val="24"/>
          <w:lang w:val="fr-FR"/>
        </w:rPr>
        <w:t>hexyl</w:t>
      </w:r>
      <w:proofErr w:type="spellEnd"/>
      <w:r w:rsidRPr="005C749A">
        <w:rPr>
          <w:rFonts w:ascii="Times New Roman" w:hAnsi="Times New Roman" w:cs="Times New Roman"/>
          <w:sz w:val="24"/>
          <w:szCs w:val="24"/>
          <w:lang w:val="fr-FR"/>
        </w:rPr>
        <w:t xml:space="preserve">) phosphorique (HDEHP), </w:t>
      </w:r>
    </w:p>
    <w:p w:rsidR="005C749A" w:rsidRPr="005C749A" w:rsidRDefault="005C749A" w:rsidP="005C749A">
      <w:pPr>
        <w:kinsoku w:val="0"/>
        <w:overflowPunct w:val="0"/>
        <w:autoSpaceDE w:val="0"/>
        <w:autoSpaceDN w:val="0"/>
        <w:bidi w:val="0"/>
        <w:adjustRightInd w:val="0"/>
        <w:spacing w:before="92" w:after="0" w:line="360" w:lineRule="auto"/>
        <w:ind w:left="118" w:right="107"/>
        <w:rPr>
          <w:rFonts w:ascii="Times New Roman" w:hAnsi="Times New Roman" w:cs="Times New Roman"/>
          <w:sz w:val="24"/>
          <w:szCs w:val="24"/>
          <w:lang w:val="fr-FR"/>
        </w:rPr>
      </w:pPr>
      <w:proofErr w:type="gramStart"/>
      <w:r w:rsidRPr="005C749A">
        <w:rPr>
          <w:rFonts w:ascii="Times New Roman" w:hAnsi="Times New Roman" w:cs="Times New Roman"/>
          <w:sz w:val="24"/>
          <w:szCs w:val="24"/>
          <w:lang w:val="fr-FR"/>
        </w:rPr>
        <w:t>l'oxyde</w:t>
      </w:r>
      <w:proofErr w:type="gramEnd"/>
      <w:r w:rsidRPr="005C749A">
        <w:rPr>
          <w:rFonts w:ascii="Times New Roman" w:hAnsi="Times New Roman" w:cs="Times New Roman"/>
          <w:sz w:val="24"/>
          <w:szCs w:val="24"/>
          <w:lang w:val="fr-FR"/>
        </w:rPr>
        <w:t xml:space="preserve"> tri-n-</w:t>
      </w:r>
      <w:proofErr w:type="spellStart"/>
      <w:r w:rsidRPr="005C749A">
        <w:rPr>
          <w:rFonts w:ascii="Times New Roman" w:hAnsi="Times New Roman" w:cs="Times New Roman"/>
          <w:sz w:val="24"/>
          <w:szCs w:val="24"/>
          <w:lang w:val="fr-FR"/>
        </w:rPr>
        <w:t>octyl</w:t>
      </w:r>
      <w:proofErr w:type="spellEnd"/>
      <w:r w:rsidRPr="005C749A">
        <w:rPr>
          <w:rFonts w:ascii="Times New Roman" w:hAnsi="Times New Roman" w:cs="Times New Roman"/>
          <w:sz w:val="24"/>
          <w:szCs w:val="24"/>
          <w:lang w:val="fr-FR"/>
        </w:rPr>
        <w:t xml:space="preserve"> phosphine (TOPO), le tri-n-</w:t>
      </w:r>
      <w:proofErr w:type="spellStart"/>
      <w:r w:rsidRPr="005C749A">
        <w:rPr>
          <w:rFonts w:ascii="Times New Roman" w:hAnsi="Times New Roman" w:cs="Times New Roman"/>
          <w:sz w:val="24"/>
          <w:szCs w:val="24"/>
          <w:lang w:val="fr-FR"/>
        </w:rPr>
        <w:t>butyl</w:t>
      </w:r>
      <w:proofErr w:type="spellEnd"/>
      <w:r w:rsidRPr="005C749A">
        <w:rPr>
          <w:rFonts w:ascii="Times New Roman" w:hAnsi="Times New Roman" w:cs="Times New Roman"/>
          <w:sz w:val="24"/>
          <w:szCs w:val="24"/>
          <w:lang w:val="fr-FR"/>
        </w:rPr>
        <w:t xml:space="preserve"> phosphate (TBP) et par synergisme avec un  mélange HDEHP -TOPO.</w:t>
      </w:r>
    </w:p>
    <w:p w:rsidR="005C749A" w:rsidRPr="005C749A" w:rsidRDefault="005C749A" w:rsidP="005C749A">
      <w:pPr>
        <w:kinsoku w:val="0"/>
        <w:overflowPunct w:val="0"/>
        <w:autoSpaceDE w:val="0"/>
        <w:autoSpaceDN w:val="0"/>
        <w:bidi w:val="0"/>
        <w:adjustRightInd w:val="0"/>
        <w:spacing w:before="92" w:after="0" w:line="360" w:lineRule="auto"/>
        <w:ind w:left="118" w:right="107"/>
        <w:rPr>
          <w:rFonts w:ascii="Times New Roman" w:hAnsi="Times New Roman" w:cs="Times New Roman"/>
          <w:sz w:val="24"/>
          <w:szCs w:val="24"/>
          <w:lang w:val="fr-FR"/>
        </w:rPr>
      </w:pPr>
      <w:r w:rsidRPr="005C749A">
        <w:rPr>
          <w:rFonts w:ascii="Times New Roman" w:hAnsi="Times New Roman" w:cs="Times New Roman"/>
          <w:sz w:val="24"/>
          <w:szCs w:val="24"/>
          <w:lang w:val="fr-FR"/>
        </w:rPr>
        <w:t>L'examen des variables conventionnelles a permis de déterminer des paramètres chimiques donnant des rendements d'extraction optimum. Des rendements intéressants ont été obtenus pour des solutions diluées (100ppm).</w:t>
      </w:r>
    </w:p>
    <w:p w:rsidR="005C749A" w:rsidRPr="005C749A" w:rsidRDefault="005C749A" w:rsidP="005C749A">
      <w:pPr>
        <w:kinsoku w:val="0"/>
        <w:overflowPunct w:val="0"/>
        <w:autoSpaceDE w:val="0"/>
        <w:autoSpaceDN w:val="0"/>
        <w:bidi w:val="0"/>
        <w:adjustRightInd w:val="0"/>
        <w:spacing w:before="92" w:after="0" w:line="360" w:lineRule="auto"/>
        <w:ind w:left="118" w:right="107"/>
        <w:rPr>
          <w:rFonts w:ascii="Times New Roman" w:hAnsi="Times New Roman" w:cs="Times New Roman"/>
          <w:sz w:val="24"/>
          <w:szCs w:val="24"/>
          <w:lang w:val="fr-FR"/>
        </w:rPr>
      </w:pPr>
      <w:r w:rsidRPr="005C749A">
        <w:rPr>
          <w:rFonts w:ascii="Times New Roman" w:hAnsi="Times New Roman" w:cs="Times New Roman"/>
          <w:sz w:val="24"/>
          <w:szCs w:val="24"/>
          <w:lang w:val="fr-FR"/>
        </w:rPr>
        <w:t xml:space="preserve"> La détermination des coefficients de distribution a permis d'identifier les mécanismes  d'extraction et de transfert.</w:t>
      </w:r>
    </w:p>
    <w:p w:rsidR="005C749A" w:rsidRPr="005C749A" w:rsidRDefault="005C749A" w:rsidP="005C749A">
      <w:pPr>
        <w:kinsoku w:val="0"/>
        <w:overflowPunct w:val="0"/>
        <w:autoSpaceDE w:val="0"/>
        <w:autoSpaceDN w:val="0"/>
        <w:bidi w:val="0"/>
        <w:adjustRightInd w:val="0"/>
        <w:spacing w:before="92" w:after="0" w:line="360" w:lineRule="auto"/>
        <w:ind w:left="118" w:right="107"/>
        <w:rPr>
          <w:rFonts w:ascii="Times New Roman" w:hAnsi="Times New Roman" w:cs="Times New Roman"/>
          <w:sz w:val="24"/>
          <w:szCs w:val="24"/>
          <w:lang w:val="fr-FR"/>
        </w:rPr>
      </w:pPr>
      <w:r w:rsidRPr="005C749A">
        <w:rPr>
          <w:rFonts w:ascii="Times New Roman" w:hAnsi="Times New Roman" w:cs="Times New Roman"/>
          <w:sz w:val="24"/>
          <w:szCs w:val="24"/>
          <w:lang w:val="fr-FR"/>
        </w:rPr>
        <w:t>L'étude de la possibilité de la séparation Cadmium-Zinc par l'acide di (2-</w:t>
      </w:r>
      <w:proofErr w:type="spellStart"/>
      <w:r w:rsidRPr="005C749A">
        <w:rPr>
          <w:rFonts w:ascii="Times New Roman" w:hAnsi="Times New Roman" w:cs="Times New Roman"/>
          <w:sz w:val="24"/>
          <w:szCs w:val="24"/>
          <w:lang w:val="fr-FR"/>
        </w:rPr>
        <w:t>éthyl</w:t>
      </w:r>
      <w:proofErr w:type="spellEnd"/>
      <w:r w:rsidRPr="005C749A">
        <w:rPr>
          <w:rFonts w:ascii="Times New Roman" w:hAnsi="Times New Roman" w:cs="Times New Roman"/>
          <w:sz w:val="24"/>
          <w:szCs w:val="24"/>
          <w:lang w:val="fr-FR"/>
        </w:rPr>
        <w:t xml:space="preserve"> </w:t>
      </w:r>
      <w:proofErr w:type="spellStart"/>
      <w:r w:rsidRPr="005C749A">
        <w:rPr>
          <w:rFonts w:ascii="Times New Roman" w:hAnsi="Times New Roman" w:cs="Times New Roman"/>
          <w:sz w:val="24"/>
          <w:szCs w:val="24"/>
          <w:lang w:val="fr-FR"/>
        </w:rPr>
        <w:t>hexyl</w:t>
      </w:r>
      <w:proofErr w:type="spellEnd"/>
      <w:r w:rsidRPr="005C749A">
        <w:rPr>
          <w:rFonts w:ascii="Times New Roman" w:hAnsi="Times New Roman" w:cs="Times New Roman"/>
          <w:sz w:val="24"/>
          <w:szCs w:val="24"/>
          <w:lang w:val="fr-FR"/>
        </w:rPr>
        <w:t>) phosphorique (HDEHP) a été effectuée.</w:t>
      </w:r>
    </w:p>
    <w:p w:rsidR="005C749A" w:rsidRPr="005C749A" w:rsidRDefault="005C749A" w:rsidP="005C749A">
      <w:pPr>
        <w:kinsoku w:val="0"/>
        <w:overflowPunct w:val="0"/>
        <w:autoSpaceDE w:val="0"/>
        <w:autoSpaceDN w:val="0"/>
        <w:bidi w:val="0"/>
        <w:adjustRightInd w:val="0"/>
        <w:spacing w:before="92" w:after="0" w:line="360" w:lineRule="auto"/>
        <w:ind w:left="118" w:right="107"/>
        <w:rPr>
          <w:rFonts w:ascii="Times New Roman" w:hAnsi="Times New Roman" w:cs="Times New Roman"/>
          <w:sz w:val="24"/>
          <w:szCs w:val="24"/>
          <w:lang w:val="fr-FR"/>
        </w:rPr>
      </w:pPr>
      <w:r w:rsidRPr="005C749A">
        <w:rPr>
          <w:rFonts w:ascii="Times New Roman" w:hAnsi="Times New Roman" w:cs="Times New Roman"/>
          <w:sz w:val="24"/>
          <w:szCs w:val="24"/>
          <w:lang w:val="fr-FR"/>
        </w:rPr>
        <w:t xml:space="preserve">Dans une deuxième partie, nous avons couplé la purification et la concentration. Le compartiment extraction est associé au compartiment réextraction par l'intermédiaire d'une membrane contenant un </w:t>
      </w:r>
      <w:proofErr w:type="spellStart"/>
      <w:r w:rsidRPr="005C749A">
        <w:rPr>
          <w:rFonts w:ascii="Times New Roman" w:hAnsi="Times New Roman" w:cs="Times New Roman"/>
          <w:sz w:val="24"/>
          <w:szCs w:val="24"/>
          <w:lang w:val="fr-FR"/>
        </w:rPr>
        <w:t>extractant</w:t>
      </w:r>
      <w:proofErr w:type="spellEnd"/>
      <w:r w:rsidRPr="005C749A">
        <w:rPr>
          <w:rFonts w:ascii="Times New Roman" w:hAnsi="Times New Roman" w:cs="Times New Roman"/>
          <w:sz w:val="24"/>
          <w:szCs w:val="24"/>
          <w:lang w:val="fr-FR"/>
        </w:rPr>
        <w:t xml:space="preserve"> dilué dans le kérosène. </w:t>
      </w:r>
    </w:p>
    <w:p w:rsidR="005C749A" w:rsidRPr="005C749A" w:rsidRDefault="005C749A" w:rsidP="005C749A">
      <w:pPr>
        <w:kinsoku w:val="0"/>
        <w:overflowPunct w:val="0"/>
        <w:autoSpaceDE w:val="0"/>
        <w:autoSpaceDN w:val="0"/>
        <w:bidi w:val="0"/>
        <w:adjustRightInd w:val="0"/>
        <w:spacing w:before="92" w:after="0" w:line="360" w:lineRule="auto"/>
        <w:ind w:left="118" w:right="107"/>
        <w:rPr>
          <w:rFonts w:ascii="Times New Roman" w:hAnsi="Times New Roman" w:cs="Times New Roman"/>
          <w:sz w:val="24"/>
          <w:szCs w:val="24"/>
          <w:lang w:val="fr-FR"/>
        </w:rPr>
      </w:pPr>
      <w:r w:rsidRPr="005C749A">
        <w:rPr>
          <w:rFonts w:ascii="Times New Roman" w:hAnsi="Times New Roman" w:cs="Times New Roman"/>
          <w:sz w:val="24"/>
          <w:szCs w:val="24"/>
          <w:lang w:val="fr-FR"/>
        </w:rPr>
        <w:t xml:space="preserve">Nous avons appliqué le procédé au système d'extraction comportant le Cadmium. Le couplage a nécessité une véritable optimisation de l'ensemble des paramètres. Le comportement symétrique des deux compartiments a montré que l'association extraction-réextraction permet de réaliser un transport, un contre-transport et un couplage positif. </w:t>
      </w:r>
    </w:p>
    <w:p w:rsidR="00E17851" w:rsidRDefault="005C749A" w:rsidP="005C749A">
      <w:pPr>
        <w:kinsoku w:val="0"/>
        <w:overflowPunct w:val="0"/>
        <w:autoSpaceDE w:val="0"/>
        <w:autoSpaceDN w:val="0"/>
        <w:bidi w:val="0"/>
        <w:adjustRightInd w:val="0"/>
        <w:spacing w:before="92" w:after="0" w:line="360" w:lineRule="auto"/>
        <w:ind w:left="118" w:right="107"/>
        <w:rPr>
          <w:rFonts w:ascii="Times New Roman" w:hAnsi="Times New Roman" w:cs="Times New Roman"/>
          <w:sz w:val="24"/>
          <w:szCs w:val="24"/>
          <w:lang w:val="fr-FR"/>
        </w:rPr>
      </w:pPr>
      <w:r w:rsidRPr="005C749A">
        <w:rPr>
          <w:rFonts w:ascii="Times New Roman" w:hAnsi="Times New Roman" w:cs="Times New Roman"/>
          <w:sz w:val="24"/>
          <w:szCs w:val="24"/>
          <w:lang w:val="fr-FR"/>
        </w:rPr>
        <w:t xml:space="preserve">Le procédé purification-concentration laisse présager de larges perspectives dans le cas des traitements et la valorisation des effluents industriels contenant les métaux lourds, cette opération unitaire est donc très économe en eau et en matières premières (recyclage des réactifs et </w:t>
      </w:r>
      <w:proofErr w:type="spellStart"/>
      <w:r w:rsidRPr="005C749A">
        <w:rPr>
          <w:rFonts w:ascii="Times New Roman" w:hAnsi="Times New Roman" w:cs="Times New Roman"/>
          <w:sz w:val="24"/>
          <w:szCs w:val="24"/>
          <w:lang w:val="fr-FR"/>
        </w:rPr>
        <w:t>extractants</w:t>
      </w:r>
      <w:proofErr w:type="spellEnd"/>
      <w:r w:rsidRPr="005C749A">
        <w:rPr>
          <w:rFonts w:ascii="Times New Roman" w:hAnsi="Times New Roman" w:cs="Times New Roman"/>
          <w:sz w:val="24"/>
          <w:szCs w:val="24"/>
          <w:lang w:val="fr-FR"/>
        </w:rPr>
        <w:t>).</w:t>
      </w:r>
    </w:p>
    <w:sectPr w:rsidR="00E17851" w:rsidSect="00733C0D">
      <w:pgSz w:w="11900" w:h="16840"/>
      <w:pgMar w:top="1440" w:right="1080" w:bottom="1440" w:left="1080" w:header="720" w:footer="720" w:gutter="0"/>
      <w:cols w:space="720"/>
      <w:noEndnote/>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D34DDF"/>
    <w:rsid w:val="00064A3C"/>
    <w:rsid w:val="000F4612"/>
    <w:rsid w:val="00253A5D"/>
    <w:rsid w:val="00347D73"/>
    <w:rsid w:val="00470B68"/>
    <w:rsid w:val="004B174E"/>
    <w:rsid w:val="005C749A"/>
    <w:rsid w:val="005F47AF"/>
    <w:rsid w:val="0063329A"/>
    <w:rsid w:val="006B32D2"/>
    <w:rsid w:val="00733C0D"/>
    <w:rsid w:val="00877751"/>
    <w:rsid w:val="00A41E59"/>
    <w:rsid w:val="00B23E88"/>
    <w:rsid w:val="00B41B66"/>
    <w:rsid w:val="00B567F9"/>
    <w:rsid w:val="00D34DDF"/>
    <w:rsid w:val="00E17851"/>
    <w:rsid w:val="00FC679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3E8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uiPriority w:val="1"/>
    <w:qFormat/>
    <w:rsid w:val="00733C0D"/>
    <w:pPr>
      <w:autoSpaceDE w:val="0"/>
      <w:autoSpaceDN w:val="0"/>
      <w:bidi w:val="0"/>
      <w:adjustRightInd w:val="0"/>
      <w:spacing w:before="5" w:after="0" w:line="240" w:lineRule="auto"/>
      <w:ind w:left="118"/>
    </w:pPr>
    <w:rPr>
      <w:rFonts w:ascii="Times New Roman" w:hAnsi="Times New Roman" w:cs="Times New Roman"/>
      <w:sz w:val="24"/>
      <w:szCs w:val="24"/>
    </w:rPr>
  </w:style>
  <w:style w:type="character" w:customStyle="1" w:styleId="CorpsdetexteCar">
    <w:name w:val="Corps de texte Car"/>
    <w:basedOn w:val="Policepardfaut"/>
    <w:link w:val="Corpsdetexte"/>
    <w:uiPriority w:val="1"/>
    <w:rsid w:val="00733C0D"/>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C7A548-3F63-4168-BCE0-E6F67D9A1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277</Words>
  <Characters>1585</Characters>
  <Application>Microsoft Office Word</Application>
  <DocSecurity>0</DocSecurity>
  <Lines>13</Lines>
  <Paragraphs>3</Paragraphs>
  <ScaleCrop>false</ScaleCrop>
  <Company/>
  <LinksUpToDate>false</LinksUpToDate>
  <CharactersWithSpaces>1859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10</cp:revision>
  <dcterms:created xsi:type="dcterms:W3CDTF">2015-10-07T10:14:00Z</dcterms:created>
  <dcterms:modified xsi:type="dcterms:W3CDTF">2015-10-08T13:38:00Z</dcterms:modified>
</cp:coreProperties>
</file>