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16F9" w:rsidRPr="00481507" w:rsidRDefault="00481507" w:rsidP="00481507">
      <w:pPr>
        <w:bidi w:val="0"/>
        <w:rPr>
          <w:rFonts w:hint="cs"/>
          <w:lang w:val="fr-FR" w:bidi="ar-DZ"/>
        </w:rPr>
      </w:pPr>
      <w:r w:rsidRPr="00481507">
        <w:rPr>
          <w:lang w:val="fr-FR" w:bidi="ar-DZ"/>
        </w:rPr>
        <w:t xml:space="preserve">    Notre étude vise à atteindre deux buts : Le premier s’intéresse à une synthèse hydrogéologique de la basse vallée de la Soummam, le deuxième procède à identifier l’évolution de la chimie et de la pollution des eaux souterraines. Dans un premier temps, une synthèse des concepts et méthodes d’étude de la structure et du fonctionnement de la nappe des alluvions a été réalisée. Dans un second temps, une approche d’étude de l’évolution de la chimie et de la pollution des eaux souterraines a été adoptée. En effet, nous avons tenté de faire une comparaison entre les résultats des données de 2006 et 2011. Nous avons essayé aussi de déterminer les différents types de la pollution ainsi que les différents facteurs qui ont influencé sur l’évolution de la  pollution.</w:t>
      </w:r>
    </w:p>
    <w:sectPr w:rsidR="00F616F9" w:rsidRPr="00481507"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481507"/>
    <w:rsid w:val="00481507"/>
    <w:rsid w:val="006D5754"/>
    <w:rsid w:val="00F616F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16F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114</Words>
  <Characters>656</Characters>
  <Application>Microsoft Office Word</Application>
  <DocSecurity>0</DocSecurity>
  <Lines>5</Lines>
  <Paragraphs>1</Paragraphs>
  <ScaleCrop>false</ScaleCrop>
  <Company/>
  <LinksUpToDate>false</LinksUpToDate>
  <CharactersWithSpaces>769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2015-01-06T10:20:00Z</dcterms:created>
  <dcterms:modified xsi:type="dcterms:W3CDTF">2015-01-06T10:21:00Z</dcterms:modified>
</cp:coreProperties>
</file>