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6C47" w:rsidRPr="007B35B1" w:rsidRDefault="00E46C47" w:rsidP="00E46C47">
      <w:pPr>
        <w:jc w:val="center"/>
        <w:rPr>
          <w:b/>
        </w:rPr>
      </w:pPr>
      <w:r w:rsidRPr="007B35B1">
        <w:rPr>
          <w:b/>
        </w:rPr>
        <w:t>Université des sciences et de la technologie Houari Boumediene</w:t>
      </w:r>
    </w:p>
    <w:p w:rsidR="00E46C47" w:rsidRPr="007B35B1" w:rsidRDefault="00E46C47" w:rsidP="00E46C47">
      <w:pPr>
        <w:jc w:val="center"/>
        <w:rPr>
          <w:b/>
        </w:rPr>
      </w:pPr>
      <w:r w:rsidRPr="007B35B1">
        <w:rPr>
          <w:b/>
        </w:rPr>
        <w:t>Faculté d’Electronique et d’Informatique</w:t>
      </w:r>
    </w:p>
    <w:p w:rsidR="00E46C47" w:rsidRPr="007B35B1" w:rsidRDefault="00E46C47" w:rsidP="00E46C47">
      <w:pPr>
        <w:jc w:val="center"/>
        <w:rPr>
          <w:b/>
        </w:rPr>
      </w:pPr>
      <w:r w:rsidRPr="007B35B1">
        <w:rPr>
          <w:b/>
        </w:rPr>
        <w:t>Département d’Instrumentation et d’automatique</w:t>
      </w:r>
    </w:p>
    <w:p w:rsidR="00E46C47" w:rsidRPr="007B35B1" w:rsidRDefault="00E46C47" w:rsidP="00E46C47">
      <w:pPr>
        <w:jc w:val="center"/>
        <w:rPr>
          <w:b/>
        </w:rPr>
      </w:pPr>
      <w:r w:rsidRPr="007B35B1">
        <w:rPr>
          <w:b/>
        </w:rPr>
        <w:t xml:space="preserve">Post- graduation </w:t>
      </w:r>
      <w:r>
        <w:rPr>
          <w:b/>
        </w:rPr>
        <w:t>Instrumentation Electronique</w:t>
      </w:r>
    </w:p>
    <w:p w:rsidR="00E46C47" w:rsidRPr="007B35B1" w:rsidRDefault="00E46C47" w:rsidP="0082072A">
      <w:pPr>
        <w:spacing w:line="276" w:lineRule="auto"/>
        <w:jc w:val="center"/>
        <w:rPr>
          <w:b/>
          <w:sz w:val="20"/>
          <w:szCs w:val="20"/>
        </w:rPr>
      </w:pPr>
    </w:p>
    <w:p w:rsidR="00E46C47" w:rsidRDefault="00E46C47" w:rsidP="00E46C47">
      <w:pPr>
        <w:spacing w:line="360" w:lineRule="auto"/>
        <w:jc w:val="center"/>
        <w:rPr>
          <w:b/>
        </w:rPr>
      </w:pPr>
      <w:r>
        <w:rPr>
          <w:b/>
        </w:rPr>
        <w:t>Résumé de Mémoire de Magister</w:t>
      </w:r>
    </w:p>
    <w:p w:rsidR="00E46C47" w:rsidRDefault="00746946" w:rsidP="00746946">
      <w:pPr>
        <w:spacing w:before="180" w:line="360" w:lineRule="auto"/>
        <w:jc w:val="center"/>
        <w:rPr>
          <w:b/>
        </w:rPr>
      </w:pPr>
      <w:r>
        <w:rPr>
          <w:b/>
        </w:rPr>
        <w:t xml:space="preserve">Saida </w:t>
      </w:r>
      <w:r w:rsidR="00803679">
        <w:rPr>
          <w:b/>
        </w:rPr>
        <w:t>BOU</w:t>
      </w:r>
      <w:r>
        <w:rPr>
          <w:b/>
        </w:rPr>
        <w:t>KHALFA</w:t>
      </w:r>
      <w:r w:rsidR="00E46C47">
        <w:rPr>
          <w:b/>
        </w:rPr>
        <w:t>*</w:t>
      </w:r>
    </w:p>
    <w:p w:rsidR="008C40F8" w:rsidRPr="004D1B80" w:rsidRDefault="00E46C47" w:rsidP="008C40F8">
      <w:pPr>
        <w:spacing w:line="360" w:lineRule="auto"/>
        <w:jc w:val="center"/>
        <w:rPr>
          <w:b/>
          <w:bCs/>
          <w:sz w:val="28"/>
          <w:szCs w:val="28"/>
        </w:rPr>
      </w:pPr>
      <w:r w:rsidRPr="004D1B80">
        <w:rPr>
          <w:b/>
          <w:bCs/>
          <w:sz w:val="28"/>
          <w:szCs w:val="28"/>
        </w:rPr>
        <w:t>Thème</w:t>
      </w:r>
    </w:p>
    <w:p w:rsidR="00803679" w:rsidRDefault="00746946" w:rsidP="0037541E">
      <w:pPr>
        <w:spacing w:line="312" w:lineRule="auto"/>
        <w:jc w:val="center"/>
        <w:rPr>
          <w:rFonts w:ascii="Century Schoolbook" w:hAnsi="Century Schoolbook"/>
          <w:b/>
          <w:sz w:val="40"/>
          <w:szCs w:val="40"/>
        </w:rPr>
      </w:pPr>
      <w:r>
        <w:rPr>
          <w:b/>
          <w:bCs/>
          <w:color w:val="000000"/>
        </w:rPr>
        <w:t xml:space="preserve">Etude </w:t>
      </w:r>
      <w:r w:rsidR="00803679" w:rsidRPr="00803679">
        <w:rPr>
          <w:b/>
          <w:bCs/>
          <w:color w:val="000000"/>
        </w:rPr>
        <w:t xml:space="preserve">d’un Système </w:t>
      </w:r>
      <w:r w:rsidR="003C1D04">
        <w:rPr>
          <w:b/>
          <w:bCs/>
          <w:color w:val="000000"/>
        </w:rPr>
        <w:t xml:space="preserve">de Pompage </w:t>
      </w:r>
      <w:r w:rsidR="00803679" w:rsidRPr="00803679">
        <w:rPr>
          <w:b/>
          <w:bCs/>
          <w:color w:val="000000"/>
        </w:rPr>
        <w:t>Photovoltaïque</w:t>
      </w:r>
    </w:p>
    <w:p w:rsidR="00E46C47" w:rsidRDefault="00E46C47" w:rsidP="0082072A">
      <w:pPr>
        <w:jc w:val="center"/>
        <w:rPr>
          <w:b/>
          <w:bCs/>
          <w:color w:val="000000"/>
        </w:rPr>
      </w:pPr>
    </w:p>
    <w:p w:rsidR="003C1D04" w:rsidRPr="003C1D04" w:rsidRDefault="00C2420B" w:rsidP="00007FB3">
      <w:pPr>
        <w:jc w:val="both"/>
        <w:rPr>
          <w:sz w:val="23"/>
          <w:szCs w:val="23"/>
        </w:rPr>
      </w:pPr>
      <w:r w:rsidRPr="003C1D04">
        <w:rPr>
          <w:sz w:val="23"/>
          <w:szCs w:val="23"/>
        </w:rPr>
        <w:t>L’</w:t>
      </w:r>
      <w:r w:rsidR="00007FB3" w:rsidRPr="003C1D04">
        <w:rPr>
          <w:sz w:val="23"/>
          <w:szCs w:val="23"/>
        </w:rPr>
        <w:t>utilisation des énergies renouvelables connaît une croissance significative dans le monde. Dans notre pays, devant la demande croissante d’énergie électrique essentiellement pour les besoins des régions</w:t>
      </w:r>
      <w:r w:rsidR="003C1D04" w:rsidRPr="003C1D04">
        <w:rPr>
          <w:sz w:val="23"/>
          <w:szCs w:val="23"/>
        </w:rPr>
        <w:t xml:space="preserve"> éloignées, désertes, et montagneuses, les systèmes photovoltaïques, en particuliers les systèmes de pompage d’eau, commencent à trouver de grandes applications.</w:t>
      </w:r>
    </w:p>
    <w:p w:rsidR="003C1D04" w:rsidRPr="003C1D04" w:rsidRDefault="003C1D04" w:rsidP="00007FB3">
      <w:pPr>
        <w:jc w:val="both"/>
        <w:rPr>
          <w:sz w:val="23"/>
          <w:szCs w:val="23"/>
        </w:rPr>
      </w:pPr>
      <w:r w:rsidRPr="003C1D04">
        <w:rPr>
          <w:sz w:val="23"/>
          <w:szCs w:val="23"/>
        </w:rPr>
        <w:t xml:space="preserve">L’utilisation du photovoltaïque comme source d’énergie pour le pompage d’eau est considérée </w:t>
      </w:r>
      <w:r w:rsidR="00C35926">
        <w:rPr>
          <w:sz w:val="23"/>
          <w:szCs w:val="23"/>
        </w:rPr>
        <w:t>comme l’</w:t>
      </w:r>
      <w:r w:rsidRPr="003C1D04">
        <w:rPr>
          <w:sz w:val="23"/>
          <w:szCs w:val="23"/>
        </w:rPr>
        <w:t>un des domaines les plus prometteurs d’application de l’énergie solaire. Les systèmes photovoltaïques de pompage d’eau exigent seulement qu’il ait suffisamment de soleil et une source d’eau.</w:t>
      </w:r>
    </w:p>
    <w:p w:rsidR="0082072A" w:rsidRPr="003C1D04" w:rsidRDefault="00C2420B" w:rsidP="003C1D04">
      <w:pPr>
        <w:autoSpaceDE w:val="0"/>
        <w:autoSpaceDN w:val="0"/>
        <w:adjustRightInd w:val="0"/>
        <w:jc w:val="both"/>
        <w:rPr>
          <w:sz w:val="23"/>
          <w:szCs w:val="23"/>
        </w:rPr>
      </w:pPr>
      <w:r w:rsidRPr="003C1D04">
        <w:rPr>
          <w:rFonts w:eastAsia="TTE3744908t00"/>
          <w:sz w:val="23"/>
          <w:szCs w:val="23"/>
        </w:rPr>
        <w:t xml:space="preserve">Ce mémoire </w:t>
      </w:r>
      <w:r w:rsidR="003C1D04" w:rsidRPr="003C1D04">
        <w:rPr>
          <w:rFonts w:eastAsia="TTE3744908t00"/>
          <w:sz w:val="23"/>
          <w:szCs w:val="23"/>
        </w:rPr>
        <w:t xml:space="preserve">de magister </w:t>
      </w:r>
      <w:r w:rsidRPr="003C1D04">
        <w:rPr>
          <w:rFonts w:eastAsia="TTE3744908t00"/>
          <w:sz w:val="23"/>
          <w:szCs w:val="23"/>
        </w:rPr>
        <w:t xml:space="preserve">est consacré à la </w:t>
      </w:r>
      <w:r w:rsidR="003C1D04" w:rsidRPr="003C1D04">
        <w:rPr>
          <w:rFonts w:eastAsia="TTE3744908t00"/>
          <w:sz w:val="23"/>
          <w:szCs w:val="23"/>
        </w:rPr>
        <w:t xml:space="preserve">l’étude et à la </w:t>
      </w:r>
      <w:r w:rsidRPr="003C1D04">
        <w:rPr>
          <w:rFonts w:eastAsia="TTE3744908t00"/>
          <w:sz w:val="23"/>
          <w:szCs w:val="23"/>
        </w:rPr>
        <w:t xml:space="preserve">modélisation d’un système </w:t>
      </w:r>
      <w:r w:rsidR="003C1D04" w:rsidRPr="003C1D04">
        <w:rPr>
          <w:rFonts w:eastAsia="TTE3744908t00"/>
          <w:sz w:val="23"/>
          <w:szCs w:val="23"/>
        </w:rPr>
        <w:t xml:space="preserve">de pompage </w:t>
      </w:r>
      <w:r w:rsidRPr="003C1D04">
        <w:rPr>
          <w:rFonts w:eastAsia="TTE3744908t00"/>
          <w:sz w:val="23"/>
          <w:szCs w:val="23"/>
        </w:rPr>
        <w:t>photovoltaïque</w:t>
      </w:r>
      <w:r w:rsidRPr="003C1D04">
        <w:rPr>
          <w:sz w:val="23"/>
          <w:szCs w:val="23"/>
        </w:rPr>
        <w:t>.</w:t>
      </w:r>
      <w:r w:rsidR="0082072A" w:rsidRPr="003C1D04">
        <w:rPr>
          <w:sz w:val="23"/>
          <w:szCs w:val="23"/>
        </w:rPr>
        <w:t xml:space="preserve"> </w:t>
      </w:r>
    </w:p>
    <w:p w:rsidR="001C31E0" w:rsidRPr="003C1D04" w:rsidRDefault="007423E5" w:rsidP="001C31E0">
      <w:pPr>
        <w:autoSpaceDE w:val="0"/>
        <w:autoSpaceDN w:val="0"/>
        <w:adjustRightInd w:val="0"/>
        <w:jc w:val="both"/>
        <w:rPr>
          <w:rFonts w:eastAsia="TTE3744908t00"/>
          <w:sz w:val="23"/>
          <w:szCs w:val="23"/>
        </w:rPr>
      </w:pPr>
      <w:r w:rsidRPr="003C1D04">
        <w:rPr>
          <w:sz w:val="23"/>
          <w:szCs w:val="23"/>
        </w:rPr>
        <w:t>L</w:t>
      </w:r>
      <w:r w:rsidR="00C2420B" w:rsidRPr="003C1D04">
        <w:rPr>
          <w:sz w:val="23"/>
          <w:szCs w:val="23"/>
        </w:rPr>
        <w:t xml:space="preserve">a modélisation du </w:t>
      </w:r>
      <w:r w:rsidRPr="003C1D04">
        <w:rPr>
          <w:sz w:val="23"/>
          <w:szCs w:val="23"/>
        </w:rPr>
        <w:t xml:space="preserve">générateur </w:t>
      </w:r>
      <w:r w:rsidRPr="003C1D04">
        <w:rPr>
          <w:rFonts w:eastAsia="TTE3744908t00"/>
          <w:sz w:val="23"/>
          <w:szCs w:val="23"/>
        </w:rPr>
        <w:t>photovoltaïque</w:t>
      </w:r>
      <w:r w:rsidRPr="003C1D04">
        <w:rPr>
          <w:sz w:val="23"/>
          <w:szCs w:val="23"/>
        </w:rPr>
        <w:t xml:space="preserve"> (</w:t>
      </w:r>
      <w:r w:rsidR="00C2420B" w:rsidRPr="003C1D04">
        <w:rPr>
          <w:sz w:val="23"/>
          <w:szCs w:val="23"/>
        </w:rPr>
        <w:t>GPV</w:t>
      </w:r>
      <w:r w:rsidRPr="003C1D04">
        <w:rPr>
          <w:sz w:val="23"/>
          <w:szCs w:val="23"/>
        </w:rPr>
        <w:t>)</w:t>
      </w:r>
      <w:r w:rsidR="00C2420B" w:rsidRPr="003C1D04">
        <w:rPr>
          <w:sz w:val="23"/>
          <w:szCs w:val="23"/>
        </w:rPr>
        <w:t xml:space="preserve"> </w:t>
      </w:r>
      <w:r w:rsidRPr="003C1D04">
        <w:rPr>
          <w:sz w:val="23"/>
          <w:szCs w:val="23"/>
        </w:rPr>
        <w:t xml:space="preserve">utilisant </w:t>
      </w:r>
      <w:r w:rsidR="00C2420B" w:rsidRPr="003C1D04">
        <w:rPr>
          <w:sz w:val="23"/>
          <w:szCs w:val="23"/>
        </w:rPr>
        <w:t>le modèle</w:t>
      </w:r>
      <w:r w:rsidRPr="003C1D04">
        <w:rPr>
          <w:sz w:val="23"/>
          <w:szCs w:val="23"/>
        </w:rPr>
        <w:t xml:space="preserve"> à une et</w:t>
      </w:r>
      <w:r w:rsidR="00C2420B" w:rsidRPr="003C1D04">
        <w:rPr>
          <w:sz w:val="23"/>
          <w:szCs w:val="23"/>
        </w:rPr>
        <w:t xml:space="preserve"> à deux exponentielles </w:t>
      </w:r>
      <w:r w:rsidRPr="003C1D04">
        <w:rPr>
          <w:sz w:val="23"/>
          <w:szCs w:val="23"/>
        </w:rPr>
        <w:t>à été abordée.</w:t>
      </w:r>
      <w:r w:rsidR="00673497" w:rsidRPr="003C1D04">
        <w:rPr>
          <w:sz w:val="23"/>
          <w:szCs w:val="23"/>
        </w:rPr>
        <w:t xml:space="preserve"> Par ailleurs, u</w:t>
      </w:r>
      <w:r w:rsidRPr="003C1D04">
        <w:rPr>
          <w:rFonts w:eastAsia="TTE3744908t00"/>
          <w:sz w:val="23"/>
          <w:szCs w:val="23"/>
        </w:rPr>
        <w:t xml:space="preserve">n intérêt particulier est donné au choix du type de convertisseur </w:t>
      </w:r>
      <w:r w:rsidRPr="003C1D04">
        <w:rPr>
          <w:rFonts w:eastAsia="TTE3744908t00"/>
          <w:i/>
          <w:sz w:val="23"/>
          <w:szCs w:val="23"/>
        </w:rPr>
        <w:t>DC/DC</w:t>
      </w:r>
      <w:r w:rsidRPr="003C1D04">
        <w:rPr>
          <w:rFonts w:eastAsia="TTE3744908t00"/>
          <w:sz w:val="23"/>
          <w:szCs w:val="23"/>
        </w:rPr>
        <w:t xml:space="preserve"> et à son dimensionnement. </w:t>
      </w:r>
    </w:p>
    <w:p w:rsidR="001C31E0" w:rsidRPr="003C1D04" w:rsidRDefault="007423E5" w:rsidP="001C31E0">
      <w:pPr>
        <w:autoSpaceDE w:val="0"/>
        <w:autoSpaceDN w:val="0"/>
        <w:adjustRightInd w:val="0"/>
        <w:jc w:val="both"/>
        <w:rPr>
          <w:rFonts w:eastAsia="TTE3744908t00"/>
          <w:sz w:val="23"/>
          <w:szCs w:val="23"/>
        </w:rPr>
      </w:pPr>
      <w:r w:rsidRPr="003C1D04">
        <w:rPr>
          <w:sz w:val="23"/>
          <w:szCs w:val="23"/>
        </w:rPr>
        <w:t>Comme les systèmes photovoltaïques présentent un faible rendement, nous avons développ</w:t>
      </w:r>
      <w:r w:rsidR="00265C33" w:rsidRPr="003C1D04">
        <w:rPr>
          <w:sz w:val="23"/>
          <w:szCs w:val="23"/>
        </w:rPr>
        <w:t xml:space="preserve">é </w:t>
      </w:r>
      <w:r w:rsidR="000C1856">
        <w:rPr>
          <w:sz w:val="23"/>
          <w:szCs w:val="23"/>
        </w:rPr>
        <w:t>deux</w:t>
      </w:r>
      <w:r w:rsidRPr="003C1D04">
        <w:rPr>
          <w:sz w:val="23"/>
          <w:szCs w:val="23"/>
        </w:rPr>
        <w:t xml:space="preserve"> stratégies de poursuite du point de puissance maximale de ses systèmes afin d’améliorer leur rendement. Ainsi, </w:t>
      </w:r>
      <w:r w:rsidR="00265C33" w:rsidRPr="003C1D04">
        <w:rPr>
          <w:sz w:val="23"/>
          <w:szCs w:val="23"/>
        </w:rPr>
        <w:t>nous avons</w:t>
      </w:r>
      <w:r w:rsidRPr="003C1D04">
        <w:rPr>
          <w:sz w:val="23"/>
          <w:szCs w:val="23"/>
        </w:rPr>
        <w:t xml:space="preserve"> développé </w:t>
      </w:r>
      <w:r w:rsidR="00265C33" w:rsidRPr="003C1D04">
        <w:rPr>
          <w:sz w:val="23"/>
          <w:szCs w:val="23"/>
        </w:rPr>
        <w:t>les commandes suivantes</w:t>
      </w:r>
      <w:r w:rsidRPr="003C1D04">
        <w:rPr>
          <w:sz w:val="23"/>
          <w:szCs w:val="23"/>
        </w:rPr>
        <w:t> : la technique P&amp;O (Perturbation</w:t>
      </w:r>
      <w:r w:rsidR="001C31E0" w:rsidRPr="003C1D04">
        <w:rPr>
          <w:sz w:val="23"/>
          <w:szCs w:val="23"/>
        </w:rPr>
        <w:t xml:space="preserve"> et Observation)</w:t>
      </w:r>
      <w:r w:rsidRPr="003C1D04">
        <w:rPr>
          <w:sz w:val="23"/>
          <w:szCs w:val="23"/>
        </w:rPr>
        <w:t xml:space="preserve"> et la technique à base de logique floue.</w:t>
      </w:r>
      <w:r w:rsidR="0082072A" w:rsidRPr="003C1D04">
        <w:rPr>
          <w:sz w:val="23"/>
          <w:szCs w:val="23"/>
        </w:rPr>
        <w:t xml:space="preserve"> </w:t>
      </w:r>
      <w:r w:rsidRPr="003C1D04">
        <w:rPr>
          <w:sz w:val="23"/>
          <w:szCs w:val="23"/>
        </w:rPr>
        <w:t>Bien qu’il soit simple à implémenter le régulateur P&amp;O présente des pertes en puissance dues aux oscillations de son point de fonctionnement autour du point de puissance maximale. L’emploi d’un dispositif MPPT basé sur la théorie des ensembles flous offre une solution très efficace car il assure un compromis entre rapidité en transitoire et stabilité en régime permanent.</w:t>
      </w:r>
      <w:r w:rsidR="001C31E0" w:rsidRPr="003C1D04">
        <w:rPr>
          <w:rFonts w:eastAsia="TTE3744908t00"/>
          <w:sz w:val="23"/>
          <w:szCs w:val="23"/>
        </w:rPr>
        <w:t xml:space="preserve"> Par ailleurs, la modélisation et la commande de </w:t>
      </w:r>
      <w:r w:rsidR="001C31E0" w:rsidRPr="003C1D04">
        <w:rPr>
          <w:sz w:val="23"/>
          <w:szCs w:val="23"/>
        </w:rPr>
        <w:t>la machine asynchrone sont présentées.</w:t>
      </w:r>
    </w:p>
    <w:p w:rsidR="001C31E0" w:rsidRPr="003C1D04" w:rsidRDefault="001C31E0" w:rsidP="00007FB3">
      <w:pPr>
        <w:jc w:val="both"/>
        <w:rPr>
          <w:spacing w:val="-4"/>
          <w:sz w:val="23"/>
          <w:szCs w:val="23"/>
        </w:rPr>
      </w:pPr>
      <w:r w:rsidRPr="003C1D04">
        <w:rPr>
          <w:spacing w:val="-4"/>
          <w:sz w:val="23"/>
          <w:szCs w:val="23"/>
        </w:rPr>
        <w:t>L</w:t>
      </w:r>
      <w:r w:rsidR="00007FB3" w:rsidRPr="003C1D04">
        <w:rPr>
          <w:spacing w:val="-4"/>
          <w:sz w:val="23"/>
          <w:szCs w:val="23"/>
        </w:rPr>
        <w:t>’</w:t>
      </w:r>
      <w:r w:rsidRPr="003C1D04">
        <w:rPr>
          <w:spacing w:val="-4"/>
          <w:sz w:val="23"/>
          <w:szCs w:val="23"/>
        </w:rPr>
        <w:t>a</w:t>
      </w:r>
      <w:r w:rsidR="00007FB3" w:rsidRPr="003C1D04">
        <w:rPr>
          <w:spacing w:val="-4"/>
          <w:sz w:val="23"/>
          <w:szCs w:val="23"/>
        </w:rPr>
        <w:t xml:space="preserve">limentation de la machine par le </w:t>
      </w:r>
      <w:r w:rsidR="00007FB3" w:rsidRPr="003C1D04">
        <w:rPr>
          <w:sz w:val="23"/>
          <w:szCs w:val="23"/>
        </w:rPr>
        <w:t>système</w:t>
      </w:r>
      <w:r w:rsidR="00007FB3" w:rsidRPr="003C1D04">
        <w:rPr>
          <w:rFonts w:eastAsia="TTE3744908t00"/>
          <w:sz w:val="23"/>
          <w:szCs w:val="23"/>
        </w:rPr>
        <w:t xml:space="preserve"> photovoltaïque</w:t>
      </w:r>
      <w:r w:rsidRPr="003C1D04">
        <w:rPr>
          <w:spacing w:val="-4"/>
          <w:sz w:val="23"/>
          <w:szCs w:val="23"/>
        </w:rPr>
        <w:t xml:space="preserve"> </w:t>
      </w:r>
      <w:r w:rsidR="00007FB3" w:rsidRPr="003C1D04">
        <w:rPr>
          <w:sz w:val="23"/>
          <w:szCs w:val="23"/>
        </w:rPr>
        <w:t xml:space="preserve">est assurée par un convertisseur de puissance DC/AC (onduleur à trois niveaux à structure NPC) qui </w:t>
      </w:r>
      <w:r w:rsidRPr="003C1D04">
        <w:rPr>
          <w:sz w:val="23"/>
          <w:szCs w:val="23"/>
        </w:rPr>
        <w:t>permet de générer une tension très proche d’une sinusoïde, et d’améliorer le taux d’harmoniques</w:t>
      </w:r>
      <w:r w:rsidRPr="003C1D04">
        <w:rPr>
          <w:spacing w:val="-4"/>
          <w:sz w:val="23"/>
          <w:szCs w:val="23"/>
        </w:rPr>
        <w:t>.</w:t>
      </w:r>
    </w:p>
    <w:p w:rsidR="00007FB3" w:rsidRPr="003C1D04" w:rsidRDefault="00C2420B" w:rsidP="00007FB3">
      <w:pPr>
        <w:jc w:val="both"/>
        <w:rPr>
          <w:sz w:val="23"/>
          <w:szCs w:val="23"/>
        </w:rPr>
      </w:pPr>
      <w:r w:rsidRPr="003C1D04">
        <w:rPr>
          <w:sz w:val="23"/>
          <w:szCs w:val="23"/>
        </w:rPr>
        <w:t xml:space="preserve">La modélisation de l’onduleur a permis de montrer que ce dernier est équivalent à deux onduleurs à deux niveaux. Cette caractéristique nous a permis d’extrapoler les modèles déjà élaborés pour ces derniers à ceux de l’onduleur à trois niveaux. Ainsi, nous avons développé </w:t>
      </w:r>
      <w:r w:rsidR="0006791E">
        <w:rPr>
          <w:sz w:val="23"/>
          <w:szCs w:val="23"/>
        </w:rPr>
        <w:t>trois</w:t>
      </w:r>
      <w:r w:rsidRPr="003C1D04">
        <w:rPr>
          <w:sz w:val="23"/>
          <w:szCs w:val="23"/>
        </w:rPr>
        <w:t xml:space="preserve"> stratégies de commande MLI de l’onduleur de tension à trois niveaux à structure NPC. L’étude des caractéristiques de la tension de sortie de l’onduleur, pour les différentes stratégies développées, a montré </w:t>
      </w:r>
      <w:r w:rsidR="0082072A" w:rsidRPr="003C1D04">
        <w:rPr>
          <w:sz w:val="23"/>
          <w:szCs w:val="23"/>
        </w:rPr>
        <w:t xml:space="preserve">que </w:t>
      </w:r>
      <w:r w:rsidRPr="003C1D04">
        <w:rPr>
          <w:sz w:val="23"/>
          <w:szCs w:val="23"/>
        </w:rPr>
        <w:t xml:space="preserve">stratégie de la modulation </w:t>
      </w:r>
      <w:r w:rsidR="00007FB3" w:rsidRPr="003C1D04">
        <w:rPr>
          <w:sz w:val="23"/>
          <w:szCs w:val="23"/>
        </w:rPr>
        <w:t>vectorielle</w:t>
      </w:r>
      <w:r w:rsidRPr="003C1D04">
        <w:rPr>
          <w:sz w:val="23"/>
          <w:szCs w:val="23"/>
        </w:rPr>
        <w:t xml:space="preserve"> est la plus </w:t>
      </w:r>
      <w:r w:rsidR="002D0C38" w:rsidRPr="003C1D04">
        <w:rPr>
          <w:sz w:val="23"/>
          <w:szCs w:val="23"/>
        </w:rPr>
        <w:t>adéquate</w:t>
      </w:r>
      <w:r w:rsidRPr="003C1D04">
        <w:rPr>
          <w:sz w:val="23"/>
          <w:szCs w:val="23"/>
        </w:rPr>
        <w:t xml:space="preserve"> pour la commande de </w:t>
      </w:r>
      <w:r w:rsidR="0082072A" w:rsidRPr="003C1D04">
        <w:rPr>
          <w:sz w:val="23"/>
          <w:szCs w:val="23"/>
        </w:rPr>
        <w:t>ce dernier</w:t>
      </w:r>
      <w:r w:rsidRPr="003C1D04">
        <w:rPr>
          <w:sz w:val="23"/>
          <w:szCs w:val="23"/>
        </w:rPr>
        <w:t xml:space="preserve"> car elle permet d’élargir la zone linéaire de réglage de la tension de sortie de l’onduleur d’environ 15</w:t>
      </w:r>
      <w:r w:rsidRPr="003C1D04">
        <w:rPr>
          <w:sz w:val="23"/>
          <w:szCs w:val="23"/>
          <w:rtl/>
        </w:rPr>
        <w:t>٪</w:t>
      </w:r>
      <w:r w:rsidRPr="003C1D04">
        <w:rPr>
          <w:sz w:val="23"/>
          <w:szCs w:val="23"/>
        </w:rPr>
        <w:t xml:space="preserve"> avec un faible taux d’harmoniques.</w:t>
      </w:r>
    </w:p>
    <w:p w:rsidR="007C3C6C" w:rsidRDefault="00C2420B" w:rsidP="007C3C6C">
      <w:pPr>
        <w:autoSpaceDE w:val="0"/>
        <w:autoSpaceDN w:val="0"/>
        <w:adjustRightInd w:val="0"/>
        <w:spacing w:line="280" w:lineRule="atLeast"/>
        <w:jc w:val="both"/>
        <w:rPr>
          <w:sz w:val="23"/>
          <w:szCs w:val="23"/>
        </w:rPr>
      </w:pPr>
      <w:r w:rsidRPr="003C1D04">
        <w:rPr>
          <w:sz w:val="23"/>
          <w:szCs w:val="23"/>
        </w:rPr>
        <w:t>Les performances obtenues par l</w:t>
      </w:r>
      <w:r w:rsidR="007C3C6C">
        <w:rPr>
          <w:sz w:val="23"/>
          <w:szCs w:val="23"/>
        </w:rPr>
        <w:t xml:space="preserve">e </w:t>
      </w:r>
      <w:r w:rsidR="007C3C6C" w:rsidRPr="007C3C6C">
        <w:rPr>
          <w:sz w:val="23"/>
          <w:szCs w:val="23"/>
        </w:rPr>
        <w:t>système de pompage photovoltaïque</w:t>
      </w:r>
      <w:r w:rsidR="007C3C6C" w:rsidRPr="003C1D04">
        <w:rPr>
          <w:sz w:val="23"/>
          <w:szCs w:val="23"/>
        </w:rPr>
        <w:t xml:space="preserve"> </w:t>
      </w:r>
      <w:r w:rsidR="007C3C6C">
        <w:rPr>
          <w:sz w:val="23"/>
          <w:szCs w:val="23"/>
        </w:rPr>
        <w:t xml:space="preserve">étudié </w:t>
      </w:r>
      <w:r w:rsidRPr="003C1D04">
        <w:rPr>
          <w:sz w:val="23"/>
          <w:szCs w:val="23"/>
        </w:rPr>
        <w:t xml:space="preserve">sont très prometteuses quand à l’utilisation de ce type de </w:t>
      </w:r>
      <w:r w:rsidR="007C3C6C">
        <w:rPr>
          <w:sz w:val="23"/>
          <w:szCs w:val="23"/>
        </w:rPr>
        <w:t>chaîne</w:t>
      </w:r>
      <w:r w:rsidRPr="003C1D04">
        <w:rPr>
          <w:sz w:val="23"/>
          <w:szCs w:val="23"/>
        </w:rPr>
        <w:t xml:space="preserve"> </w:t>
      </w:r>
      <w:r w:rsidR="007C3C6C">
        <w:rPr>
          <w:sz w:val="23"/>
          <w:szCs w:val="23"/>
        </w:rPr>
        <w:t>pour le pompage d’eau dans les sites isolés.</w:t>
      </w:r>
    </w:p>
    <w:p w:rsidR="00C2420B" w:rsidRDefault="00C2420B" w:rsidP="0082072A">
      <w:pPr>
        <w:autoSpaceDE w:val="0"/>
        <w:autoSpaceDN w:val="0"/>
        <w:adjustRightInd w:val="0"/>
        <w:ind w:firstLine="426"/>
        <w:jc w:val="both"/>
        <w:rPr>
          <w:rFonts w:eastAsia="TTE3744908t00"/>
          <w:sz w:val="22"/>
          <w:szCs w:val="22"/>
        </w:rPr>
      </w:pPr>
    </w:p>
    <w:p w:rsidR="00BB2EFE" w:rsidRDefault="00BB2EFE" w:rsidP="00E46C47">
      <w:pPr>
        <w:autoSpaceDE w:val="0"/>
        <w:autoSpaceDN w:val="0"/>
        <w:adjustRightInd w:val="0"/>
        <w:jc w:val="both"/>
        <w:rPr>
          <w:b/>
          <w:sz w:val="20"/>
          <w:szCs w:val="20"/>
        </w:rPr>
      </w:pPr>
    </w:p>
    <w:p w:rsidR="00E46C47" w:rsidRPr="003C1D04" w:rsidRDefault="00E46C47" w:rsidP="003C1D04">
      <w:pPr>
        <w:autoSpaceDE w:val="0"/>
        <w:autoSpaceDN w:val="0"/>
        <w:adjustRightInd w:val="0"/>
        <w:ind w:left="1418" w:hanging="1418"/>
        <w:jc w:val="both"/>
        <w:rPr>
          <w:bCs/>
          <w:i/>
          <w:iCs/>
          <w:sz w:val="23"/>
          <w:szCs w:val="23"/>
        </w:rPr>
      </w:pPr>
      <w:r w:rsidRPr="003C1D04">
        <w:rPr>
          <w:b/>
          <w:sz w:val="23"/>
          <w:szCs w:val="23"/>
        </w:rPr>
        <w:t>Mots clés :</w:t>
      </w:r>
      <w:r w:rsidRPr="003C1D04">
        <w:rPr>
          <w:bCs/>
          <w:sz w:val="23"/>
          <w:szCs w:val="23"/>
        </w:rPr>
        <w:t xml:space="preserve"> </w:t>
      </w:r>
      <w:r w:rsidR="0082072A" w:rsidRPr="003C1D04">
        <w:rPr>
          <w:bCs/>
          <w:i/>
          <w:iCs/>
          <w:sz w:val="23"/>
          <w:szCs w:val="23"/>
        </w:rPr>
        <w:t>G</w:t>
      </w:r>
      <w:r w:rsidRPr="003C1D04">
        <w:rPr>
          <w:bCs/>
          <w:i/>
          <w:iCs/>
          <w:sz w:val="23"/>
          <w:szCs w:val="23"/>
        </w:rPr>
        <w:t xml:space="preserve">énérateur photovoltaïque, MPPT, </w:t>
      </w:r>
      <w:r w:rsidR="0082072A" w:rsidRPr="003C1D04">
        <w:rPr>
          <w:bCs/>
          <w:i/>
          <w:iCs/>
          <w:sz w:val="23"/>
          <w:szCs w:val="23"/>
        </w:rPr>
        <w:t>Hacheurs</w:t>
      </w:r>
      <w:r w:rsidR="00AC30CD" w:rsidRPr="003C1D04">
        <w:rPr>
          <w:bCs/>
          <w:i/>
          <w:iCs/>
          <w:sz w:val="23"/>
          <w:szCs w:val="23"/>
        </w:rPr>
        <w:t xml:space="preserve">, Onduleur, </w:t>
      </w:r>
      <w:r w:rsidR="00007FB3" w:rsidRPr="003C1D04">
        <w:rPr>
          <w:bCs/>
          <w:i/>
          <w:iCs/>
          <w:sz w:val="23"/>
          <w:szCs w:val="23"/>
        </w:rPr>
        <w:t>Machine asynchrone</w:t>
      </w:r>
      <w:r w:rsidR="0082072A" w:rsidRPr="003C1D04">
        <w:rPr>
          <w:bCs/>
          <w:i/>
          <w:iCs/>
          <w:sz w:val="23"/>
          <w:szCs w:val="23"/>
        </w:rPr>
        <w:t xml:space="preserve">, Multiniveaux, </w:t>
      </w:r>
      <w:r w:rsidR="00007FB3" w:rsidRPr="003C1D04">
        <w:rPr>
          <w:bCs/>
          <w:i/>
          <w:iCs/>
          <w:sz w:val="23"/>
          <w:szCs w:val="23"/>
        </w:rPr>
        <w:t>Pompage</w:t>
      </w:r>
      <w:r w:rsidRPr="003C1D04">
        <w:rPr>
          <w:bCs/>
          <w:i/>
          <w:iCs/>
          <w:sz w:val="23"/>
          <w:szCs w:val="23"/>
        </w:rPr>
        <w:t>.</w:t>
      </w:r>
    </w:p>
    <w:p w:rsidR="00E46C47" w:rsidRDefault="00E46C47" w:rsidP="00E46C47">
      <w:pPr>
        <w:autoSpaceDE w:val="0"/>
        <w:autoSpaceDN w:val="0"/>
        <w:adjustRightInd w:val="0"/>
        <w:jc w:val="both"/>
        <w:rPr>
          <w:bCs/>
          <w:i/>
          <w:iCs/>
          <w:sz w:val="20"/>
          <w:szCs w:val="20"/>
        </w:rPr>
      </w:pPr>
    </w:p>
    <w:p w:rsidR="00E46C47" w:rsidRPr="003C1D04" w:rsidRDefault="00E46C47" w:rsidP="00E46C47">
      <w:pPr>
        <w:spacing w:line="360" w:lineRule="auto"/>
        <w:rPr>
          <w:sz w:val="23"/>
          <w:szCs w:val="23"/>
        </w:rPr>
      </w:pPr>
      <w:r w:rsidRPr="003C1D04">
        <w:rPr>
          <w:b/>
          <w:sz w:val="23"/>
          <w:szCs w:val="23"/>
        </w:rPr>
        <w:t>*</w:t>
      </w:r>
      <w:r w:rsidRPr="003C1D04">
        <w:rPr>
          <w:sz w:val="23"/>
          <w:szCs w:val="23"/>
        </w:rPr>
        <w:t>Ingénieur d’Etat en Electronique, USTHB</w:t>
      </w:r>
    </w:p>
    <w:p w:rsidR="001A3752" w:rsidRPr="003C1D04" w:rsidRDefault="00E46C47" w:rsidP="00E46C47">
      <w:pPr>
        <w:autoSpaceDE w:val="0"/>
        <w:autoSpaceDN w:val="0"/>
        <w:adjustRightInd w:val="0"/>
        <w:spacing w:line="360" w:lineRule="auto"/>
        <w:jc w:val="both"/>
        <w:rPr>
          <w:sz w:val="23"/>
          <w:szCs w:val="23"/>
        </w:rPr>
      </w:pPr>
      <w:r w:rsidRPr="003C1D04">
        <w:rPr>
          <w:b/>
          <w:bCs/>
          <w:sz w:val="23"/>
          <w:szCs w:val="23"/>
        </w:rPr>
        <w:t>Directeur du mémoire :</w:t>
      </w:r>
      <w:r w:rsidR="00991077" w:rsidRPr="003C1D04">
        <w:rPr>
          <w:bCs/>
          <w:sz w:val="23"/>
          <w:szCs w:val="23"/>
        </w:rPr>
        <w:t xml:space="preserve"> Dr A.</w:t>
      </w:r>
      <w:r w:rsidRPr="003C1D04">
        <w:rPr>
          <w:bCs/>
          <w:sz w:val="23"/>
          <w:szCs w:val="23"/>
        </w:rPr>
        <w:t>TALHA, Maître de Conférences à l’USTHB</w:t>
      </w:r>
    </w:p>
    <w:sectPr w:rsidR="001A3752" w:rsidRPr="003C1D04" w:rsidSect="00E46C47">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entury Schoolbook">
    <w:panose1 w:val="02040604050505020304"/>
    <w:charset w:val="00"/>
    <w:family w:val="roman"/>
    <w:pitch w:val="variable"/>
    <w:sig w:usb0="00000287" w:usb1="00000000" w:usb2="00000000" w:usb3="00000000" w:csb0="0000009F" w:csb1="00000000"/>
  </w:font>
  <w:font w:name="TTE3744908t00">
    <w:altName w:val="Arial Unicode MS"/>
    <w:panose1 w:val="00000000000000000000"/>
    <w:charset w:val="81"/>
    <w:family w:val="auto"/>
    <w:notTrueType/>
    <w:pitch w:val="default"/>
    <w:sig w:usb0="00000001" w:usb1="09060000" w:usb2="00000010" w:usb3="00000000" w:csb0="0008000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BDD7BB6"/>
    <w:multiLevelType w:val="hybridMultilevel"/>
    <w:tmpl w:val="B4E09D16"/>
    <w:lvl w:ilvl="0" w:tplc="0C0C000B">
      <w:start w:val="1"/>
      <w:numFmt w:val="bullet"/>
      <w:lvlText w:val=""/>
      <w:lvlJc w:val="left"/>
      <w:pPr>
        <w:ind w:left="1429" w:hanging="360"/>
      </w:pPr>
      <w:rPr>
        <w:rFonts w:ascii="Wingdings" w:hAnsi="Wingdings" w:hint="default"/>
      </w:rPr>
    </w:lvl>
    <w:lvl w:ilvl="1" w:tplc="0C0C0003" w:tentative="1">
      <w:start w:val="1"/>
      <w:numFmt w:val="bullet"/>
      <w:lvlText w:val="o"/>
      <w:lvlJc w:val="left"/>
      <w:pPr>
        <w:ind w:left="2149" w:hanging="360"/>
      </w:pPr>
      <w:rPr>
        <w:rFonts w:ascii="Courier New" w:hAnsi="Courier New" w:cs="Courier New" w:hint="default"/>
      </w:rPr>
    </w:lvl>
    <w:lvl w:ilvl="2" w:tplc="0C0C0005" w:tentative="1">
      <w:start w:val="1"/>
      <w:numFmt w:val="bullet"/>
      <w:lvlText w:val=""/>
      <w:lvlJc w:val="left"/>
      <w:pPr>
        <w:ind w:left="2869" w:hanging="360"/>
      </w:pPr>
      <w:rPr>
        <w:rFonts w:ascii="Wingdings" w:hAnsi="Wingdings" w:hint="default"/>
      </w:rPr>
    </w:lvl>
    <w:lvl w:ilvl="3" w:tplc="0C0C0001" w:tentative="1">
      <w:start w:val="1"/>
      <w:numFmt w:val="bullet"/>
      <w:lvlText w:val=""/>
      <w:lvlJc w:val="left"/>
      <w:pPr>
        <w:ind w:left="3589" w:hanging="360"/>
      </w:pPr>
      <w:rPr>
        <w:rFonts w:ascii="Symbol" w:hAnsi="Symbol" w:hint="default"/>
      </w:rPr>
    </w:lvl>
    <w:lvl w:ilvl="4" w:tplc="0C0C0003" w:tentative="1">
      <w:start w:val="1"/>
      <w:numFmt w:val="bullet"/>
      <w:lvlText w:val="o"/>
      <w:lvlJc w:val="left"/>
      <w:pPr>
        <w:ind w:left="4309" w:hanging="360"/>
      </w:pPr>
      <w:rPr>
        <w:rFonts w:ascii="Courier New" w:hAnsi="Courier New" w:cs="Courier New" w:hint="default"/>
      </w:rPr>
    </w:lvl>
    <w:lvl w:ilvl="5" w:tplc="0C0C0005" w:tentative="1">
      <w:start w:val="1"/>
      <w:numFmt w:val="bullet"/>
      <w:lvlText w:val=""/>
      <w:lvlJc w:val="left"/>
      <w:pPr>
        <w:ind w:left="5029" w:hanging="360"/>
      </w:pPr>
      <w:rPr>
        <w:rFonts w:ascii="Wingdings" w:hAnsi="Wingdings" w:hint="default"/>
      </w:rPr>
    </w:lvl>
    <w:lvl w:ilvl="6" w:tplc="0C0C0001" w:tentative="1">
      <w:start w:val="1"/>
      <w:numFmt w:val="bullet"/>
      <w:lvlText w:val=""/>
      <w:lvlJc w:val="left"/>
      <w:pPr>
        <w:ind w:left="5749" w:hanging="360"/>
      </w:pPr>
      <w:rPr>
        <w:rFonts w:ascii="Symbol" w:hAnsi="Symbol" w:hint="default"/>
      </w:rPr>
    </w:lvl>
    <w:lvl w:ilvl="7" w:tplc="0C0C0003" w:tentative="1">
      <w:start w:val="1"/>
      <w:numFmt w:val="bullet"/>
      <w:lvlText w:val="o"/>
      <w:lvlJc w:val="left"/>
      <w:pPr>
        <w:ind w:left="6469" w:hanging="360"/>
      </w:pPr>
      <w:rPr>
        <w:rFonts w:ascii="Courier New" w:hAnsi="Courier New" w:cs="Courier New" w:hint="default"/>
      </w:rPr>
    </w:lvl>
    <w:lvl w:ilvl="8" w:tplc="0C0C0005" w:tentative="1">
      <w:start w:val="1"/>
      <w:numFmt w:val="bullet"/>
      <w:lvlText w:val=""/>
      <w:lvlJc w:val="left"/>
      <w:pPr>
        <w:ind w:left="7189"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E46C47"/>
    <w:rsid w:val="00007FB3"/>
    <w:rsid w:val="0006791E"/>
    <w:rsid w:val="000709BF"/>
    <w:rsid w:val="000C0893"/>
    <w:rsid w:val="000C1856"/>
    <w:rsid w:val="001220A8"/>
    <w:rsid w:val="00176C3E"/>
    <w:rsid w:val="00191505"/>
    <w:rsid w:val="001A3752"/>
    <w:rsid w:val="001C31E0"/>
    <w:rsid w:val="002007D9"/>
    <w:rsid w:val="00265C33"/>
    <w:rsid w:val="002D0C38"/>
    <w:rsid w:val="0037541E"/>
    <w:rsid w:val="003C1D04"/>
    <w:rsid w:val="004439AD"/>
    <w:rsid w:val="004551E2"/>
    <w:rsid w:val="004659C0"/>
    <w:rsid w:val="005054A0"/>
    <w:rsid w:val="005771FE"/>
    <w:rsid w:val="005C5356"/>
    <w:rsid w:val="005F6810"/>
    <w:rsid w:val="00606F6C"/>
    <w:rsid w:val="00673497"/>
    <w:rsid w:val="00697532"/>
    <w:rsid w:val="007423E5"/>
    <w:rsid w:val="00746946"/>
    <w:rsid w:val="00785938"/>
    <w:rsid w:val="007C3C6C"/>
    <w:rsid w:val="007F416D"/>
    <w:rsid w:val="00803679"/>
    <w:rsid w:val="0082072A"/>
    <w:rsid w:val="008620D2"/>
    <w:rsid w:val="008B23AC"/>
    <w:rsid w:val="008C40F8"/>
    <w:rsid w:val="008E44E3"/>
    <w:rsid w:val="009240AB"/>
    <w:rsid w:val="00991077"/>
    <w:rsid w:val="009E25F3"/>
    <w:rsid w:val="009F6F8F"/>
    <w:rsid w:val="00A474EB"/>
    <w:rsid w:val="00AC30CD"/>
    <w:rsid w:val="00AD2E4D"/>
    <w:rsid w:val="00B244D9"/>
    <w:rsid w:val="00B31296"/>
    <w:rsid w:val="00BB2EFE"/>
    <w:rsid w:val="00C2420B"/>
    <w:rsid w:val="00C35926"/>
    <w:rsid w:val="00CD225A"/>
    <w:rsid w:val="00DA03E4"/>
    <w:rsid w:val="00DB018C"/>
    <w:rsid w:val="00E000B1"/>
    <w:rsid w:val="00E063B8"/>
    <w:rsid w:val="00E46C47"/>
    <w:rsid w:val="00F135C3"/>
    <w:rsid w:val="00F82285"/>
    <w:rsid w:val="00F8559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6C47"/>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rsid w:val="005054A0"/>
    <w:pPr>
      <w:spacing w:before="100" w:beforeAutospacing="1" w:after="100" w:afterAutospacing="1"/>
    </w:pPr>
  </w:style>
  <w:style w:type="paragraph" w:styleId="Retraitcorpsdetexte">
    <w:name w:val="Body Text Indent"/>
    <w:basedOn w:val="Normal"/>
    <w:link w:val="RetraitcorpsdetexteCar"/>
    <w:rsid w:val="00C2420B"/>
    <w:pPr>
      <w:spacing w:after="120"/>
      <w:ind w:left="283"/>
    </w:pPr>
  </w:style>
  <w:style w:type="character" w:customStyle="1" w:styleId="RetraitcorpsdetexteCar">
    <w:name w:val="Retrait corps de texte Car"/>
    <w:basedOn w:val="Policepardfaut"/>
    <w:link w:val="Retraitcorpsdetexte"/>
    <w:rsid w:val="00C2420B"/>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202</TotalTime>
  <Pages>1</Pages>
  <Words>534</Words>
  <Characters>2942</Characters>
  <Application>Microsoft Office Word</Application>
  <DocSecurity>0</DocSecurity>
  <Lines>24</Lines>
  <Paragraphs>6</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3470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usthb</dc:creator>
  <cp:lastModifiedBy>talha</cp:lastModifiedBy>
  <cp:revision>10</cp:revision>
  <cp:lastPrinted>2011-02-24T08:57:00Z</cp:lastPrinted>
  <dcterms:created xsi:type="dcterms:W3CDTF">2011-02-24T12:15:00Z</dcterms:created>
  <dcterms:modified xsi:type="dcterms:W3CDTF">2011-02-25T09:48:00Z</dcterms:modified>
</cp:coreProperties>
</file>