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67DA" w:rsidRDefault="002367DA" w:rsidP="002367DA">
      <w:r>
        <w:t xml:space="preserve">Ce travail  a pour but de présenter une étude théorique et expérimentale du chauffe-eau solaire à effet thermosiphon produit en Algérie. Il  s'articule autour de deux principaux chapitres :  </w:t>
      </w:r>
    </w:p>
    <w:p w:rsidR="002367DA" w:rsidRDefault="002367DA" w:rsidP="002367DA">
      <w:proofErr w:type="gramStart"/>
      <w:r>
        <w:t>1.Dans</w:t>
      </w:r>
      <w:proofErr w:type="gramEnd"/>
      <w:r>
        <w:t xml:space="preserve"> le premier chapitre, nous avons étudié l'effet thermosiphon dans le chauffe-eau</w:t>
      </w:r>
    </w:p>
    <w:p w:rsidR="002367DA" w:rsidRDefault="002367DA" w:rsidP="002367DA">
      <w:proofErr w:type="gramStart"/>
      <w:r>
        <w:t>2.Le</w:t>
      </w:r>
      <w:proofErr w:type="gramEnd"/>
      <w:r>
        <w:t xml:space="preserve"> second chapitre est consacré à l'étude des performances à long - terme</w:t>
      </w:r>
    </w:p>
    <w:p w:rsidR="002367DA" w:rsidRDefault="002367DA" w:rsidP="002367DA">
      <w:r>
        <w:t xml:space="preserve">"La première partie porte sur l'étude de l'effet thermosiphon dans le chauffe-eau solaire. Nous avons  présenté une étude théorique suivie d'une expérimentation. Le  débit  engendré par la  </w:t>
      </w:r>
      <w:proofErr w:type="spellStart"/>
      <w:r>
        <w:t>thermocirculation</w:t>
      </w:r>
      <w:proofErr w:type="spellEnd"/>
      <w:r>
        <w:t xml:space="preserve"> directe a  été décrit par un modèle mathématique  en régime stationnaire.  L'expérimentation que nous avons effectuée consiste en les mesures des principaux paramètres qui caractérisent l'effet thermosiphon  Les résultats obtenus sont représentés et analysés Les évolutions théoriques et expérimentales du débit  massique d'eau engendré par la  </w:t>
      </w:r>
      <w:proofErr w:type="spellStart"/>
      <w:r>
        <w:t>thermocirculation</w:t>
      </w:r>
      <w:proofErr w:type="spellEnd"/>
      <w:r>
        <w:t xml:space="preserve"> sont comparées.</w:t>
      </w:r>
    </w:p>
    <w:p w:rsidR="002367DA" w:rsidRDefault="002367DA" w:rsidP="002367DA">
      <w:r>
        <w:t xml:space="preserve">"La deuxième partie consiste à présenter une étude de caractérisation du chauffe-eau solaire. Pour cela nous avons testé le CES suivant la méthode européenne de test à court terme désignée sous le nom de la méthode "entrée-sortie". Les performances thermiques à long terme du chauffe-eau solaire ont été calculées en utilisant  la méthode européenne d'extrapolation jour par jour. Les essais  ont confirmé l'existence d'une relation linéaire entre l'énergie journalière produite par le CES, d'une part et l'irradiation solaire et l'écart de température eau    froide - ambiance, d'autre part. </w:t>
      </w:r>
    </w:p>
    <w:p w:rsidR="002367DA" w:rsidRDefault="002367DA" w:rsidP="002367DA">
      <w:r>
        <w:t xml:space="preserve">Les expérimentations qui ont été effectuées sur le chauffe-eau solaire, ont permis de dégager des conclusions intéressantes : </w:t>
      </w:r>
    </w:p>
    <w:p w:rsidR="002367DA" w:rsidRDefault="002367DA" w:rsidP="002367DA">
      <w:r>
        <w:t>-Cette étude a montré que l'</w:t>
      </w:r>
      <w:proofErr w:type="spellStart"/>
      <w:r>
        <w:t>insolateur</w:t>
      </w:r>
      <w:proofErr w:type="spellEnd"/>
      <w:r>
        <w:t xml:space="preserve">  et le chauffe-eau solaire monobloc produits localement ont des performances thermiques tout à fait comparables à ceux produits outre mer.</w:t>
      </w:r>
    </w:p>
    <w:p w:rsidR="002367DA" w:rsidRDefault="002367DA" w:rsidP="002367DA">
      <w:r>
        <w:t>-L'introduction d'une norme expérimentale a permis d'évaluer la qualité thermique d'un chauffe-eau solaire à effet thermosiphon produit localement.</w:t>
      </w:r>
    </w:p>
    <w:p w:rsidR="002367DA" w:rsidRDefault="002367DA" w:rsidP="002367DA">
      <w:r>
        <w:t xml:space="preserve">Tous les résultats obtenus sont satisfaisants comparativement à ceux qui existent dans la littérature. </w:t>
      </w:r>
    </w:p>
    <w:p w:rsidR="004042E3" w:rsidRDefault="002367DA" w:rsidP="002367DA">
      <w:r>
        <w:t>Il reste néanmoins beaucoup à faire sur les développements futurs des équipements solaires thermiques. Le problème le plus important en Algérie concerne  le traitement de la surface intérieure de la cuve de stockage.</w:t>
      </w:r>
    </w:p>
    <w:sectPr w:rsidR="004042E3" w:rsidSect="004042E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367DA"/>
    <w:rsid w:val="002367DA"/>
    <w:rsid w:val="004042E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42E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355</Words>
  <Characters>1955</Characters>
  <Application>Microsoft Office Word</Application>
  <DocSecurity>0</DocSecurity>
  <Lines>16</Lines>
  <Paragraphs>4</Paragraphs>
  <ScaleCrop>false</ScaleCrop>
  <Company/>
  <LinksUpToDate>false</LinksUpToDate>
  <CharactersWithSpaces>2306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2014-11-27T10:13:00Z</dcterms:created>
  <dcterms:modified xsi:type="dcterms:W3CDTF">2014-11-27T10:14:00Z</dcterms:modified>
</cp:coreProperties>
</file>