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52F2" w:rsidRPr="00BF5D3A" w:rsidRDefault="00BF5D3A" w:rsidP="00BF5D3A">
      <w:pPr>
        <w:bidi w:val="0"/>
        <w:rPr>
          <w:rFonts w:hint="cs"/>
          <w:lang w:val="fr-FR" w:bidi="ar-DZ"/>
        </w:rPr>
      </w:pPr>
      <w:r w:rsidRPr="00BF5D3A">
        <w:rPr>
          <w:lang w:val="fr-FR" w:bidi="ar-DZ"/>
        </w:rPr>
        <w:t>L'analyse de durées de vie est utilisée dans des domaines d'application variés et différentes possibilités ont été proposées pour la modélisation de telles données. Nous nous intéressons dans cette thèse à deux types de modélisation différents, Les modèles de survie et les modèles de régression logistique. Nous proposons des méthodes d'estimation des paramètres et établissons les propriétés asymptotiques des estimateurs obtenus dans chacun de ces modèles. Nous étudions ces durées dans le contexte des études longitudinales. Nous cherchons à estimer la distribution des temps de survie ou  à analyser la manière dont des variables explicatives modifient les fonctions de survie</w:t>
      </w:r>
    </w:p>
    <w:sectPr w:rsidR="005652F2" w:rsidRPr="00BF5D3A"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efaultTabStop w:val="720"/>
  <w:characterSpacingControl w:val="doNotCompress"/>
  <w:compat/>
  <w:rsids>
    <w:rsidRoot w:val="00BF5D3A"/>
    <w:rsid w:val="005652F2"/>
    <w:rsid w:val="005F47AF"/>
    <w:rsid w:val="00BF5D3A"/>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52F2"/>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101</Words>
  <Characters>581</Characters>
  <Application>Microsoft Office Word</Application>
  <DocSecurity>0</DocSecurity>
  <Lines>4</Lines>
  <Paragraphs>1</Paragraphs>
  <ScaleCrop>false</ScaleCrop>
  <Company/>
  <LinksUpToDate>false</LinksUpToDate>
  <CharactersWithSpaces>681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2015-12-06T08:00:00Z</dcterms:created>
  <dcterms:modified xsi:type="dcterms:W3CDTF">2015-12-06T08:00:00Z</dcterms:modified>
</cp:coreProperties>
</file>