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2815" w:rsidRDefault="00572815" w:rsidP="00572815">
      <w:pPr>
        <w:tabs>
          <w:tab w:val="left" w:pos="567"/>
          <w:tab w:val="left" w:pos="1134"/>
          <w:tab w:val="left" w:pos="1701"/>
        </w:tabs>
        <w:rPr>
          <w:rFonts w:ascii="Times New Roman" w:hAnsi="Times New Roman"/>
          <w:b/>
          <w:bCs/>
          <w:sz w:val="24"/>
          <w:szCs w:val="24"/>
        </w:rPr>
      </w:pPr>
    </w:p>
    <w:p w:rsidR="00572815" w:rsidRDefault="00572815" w:rsidP="00572815">
      <w:pPr>
        <w:tabs>
          <w:tab w:val="left" w:pos="567"/>
          <w:tab w:val="left" w:pos="1134"/>
          <w:tab w:val="left" w:pos="1701"/>
        </w:tabs>
        <w:rPr>
          <w:rFonts w:ascii="Times New Roman" w:hAnsi="Times New Roman"/>
          <w:b/>
          <w:bCs/>
          <w:sz w:val="24"/>
          <w:szCs w:val="24"/>
        </w:rPr>
      </w:pPr>
    </w:p>
    <w:p w:rsidR="00F345CC" w:rsidRDefault="00682122" w:rsidP="00746437">
      <w:pPr>
        <w:spacing w:after="240" w:line="240" w:lineRule="auto"/>
        <w:rPr>
          <w:rFonts w:ascii="Times New Roman" w:hAnsi="Times New Roman" w:cs="Times New Roman"/>
          <w:b/>
          <w:sz w:val="24"/>
        </w:rPr>
      </w:pPr>
      <w:r>
        <w:rPr>
          <w:noProof/>
          <w:lang w:eastAsia="fr-FR"/>
        </w:rPr>
        <w:pict>
          <v:shapetype id="_x0000_t202" coordsize="21600,21600" o:spt="202" path="m,l,21600r21600,l21600,xe">
            <v:stroke joinstyle="miter"/>
            <v:path gradientshapeok="t" o:connecttype="rect"/>
          </v:shapetype>
          <v:shape id="_x0000_s1028" type="#_x0000_t202" style="position:absolute;margin-left:9pt;margin-top:12.5pt;width:423pt;height:281.9pt;z-index:251658240" stroked="f">
            <v:textbox style="mso-next-textbox:#_x0000_s1028">
              <w:txbxContent>
                <w:p w:rsidR="003C6D8C" w:rsidRPr="003C6D8C" w:rsidRDefault="003C6D8C" w:rsidP="003C6D8C">
                  <w:pPr>
                    <w:tabs>
                      <w:tab w:val="left" w:pos="567"/>
                      <w:tab w:val="left" w:pos="1134"/>
                      <w:tab w:val="left" w:pos="1701"/>
                    </w:tabs>
                    <w:rPr>
                      <w:rFonts w:ascii="Times New Roman" w:hAnsi="Times New Roman"/>
                      <w:b/>
                      <w:bCs/>
                      <w:sz w:val="24"/>
                      <w:szCs w:val="24"/>
                    </w:rPr>
                  </w:pPr>
                  <w:r w:rsidRPr="004F4783">
                    <w:rPr>
                      <w:rFonts w:ascii="Times New Roman" w:hAnsi="Times New Roman"/>
                      <w:b/>
                      <w:bCs/>
                      <w:sz w:val="24"/>
                      <w:szCs w:val="24"/>
                    </w:rPr>
                    <w:t>Résumé</w:t>
                  </w:r>
                  <w:r>
                    <w:rPr>
                      <w:rFonts w:ascii="Times New Roman" w:hAnsi="Times New Roman"/>
                      <w:b/>
                      <w:bCs/>
                      <w:sz w:val="24"/>
                      <w:szCs w:val="24"/>
                    </w:rPr>
                    <w:t> :</w:t>
                  </w:r>
                </w:p>
                <w:p w:rsidR="00F345CC" w:rsidRPr="007C56C8" w:rsidRDefault="00877913" w:rsidP="007B5F54">
                  <w:pPr>
                    <w:ind w:firstLine="708"/>
                    <w:jc w:val="both"/>
                    <w:rPr>
                      <w:rFonts w:ascii="Times New Roman" w:hAnsi="Times New Roman" w:cs="Times New Roman"/>
                      <w:sz w:val="24"/>
                      <w:szCs w:val="24"/>
                    </w:rPr>
                  </w:pPr>
                  <w:r>
                    <w:rPr>
                      <w:rFonts w:ascii="Times New Roman" w:hAnsi="Times New Roman" w:cs="Times New Roman"/>
                      <w:sz w:val="24"/>
                      <w:szCs w:val="24"/>
                    </w:rPr>
                    <w:t xml:space="preserve">Le présent </w:t>
                  </w:r>
                  <w:r w:rsidR="00F345CC" w:rsidRPr="007C56C8">
                    <w:rPr>
                      <w:rFonts w:ascii="Times New Roman" w:hAnsi="Times New Roman" w:cs="Times New Roman"/>
                      <w:sz w:val="24"/>
                      <w:szCs w:val="24"/>
                    </w:rPr>
                    <w:t>travail con</w:t>
                  </w:r>
                  <w:r w:rsidR="00600679" w:rsidRPr="007C56C8">
                    <w:rPr>
                      <w:rFonts w:ascii="Times New Roman" w:hAnsi="Times New Roman" w:cs="Times New Roman"/>
                      <w:sz w:val="24"/>
                      <w:szCs w:val="24"/>
                    </w:rPr>
                    <w:t>siste en l’étude numérique</w:t>
                  </w:r>
                  <w:r w:rsidR="00F345CC" w:rsidRPr="007C56C8">
                    <w:rPr>
                      <w:rFonts w:ascii="Times New Roman" w:hAnsi="Times New Roman" w:cs="Times New Roman"/>
                      <w:sz w:val="24"/>
                      <w:szCs w:val="24"/>
                    </w:rPr>
                    <w:t xml:space="preserve"> de l’écoulement laminaire et stati</w:t>
                  </w:r>
                  <w:r w:rsidR="00600679" w:rsidRPr="007C56C8">
                    <w:rPr>
                      <w:rFonts w:ascii="Times New Roman" w:hAnsi="Times New Roman" w:cs="Times New Roman"/>
                      <w:sz w:val="24"/>
                      <w:szCs w:val="24"/>
                    </w:rPr>
                    <w:t>onnaire</w:t>
                  </w:r>
                  <w:r w:rsidR="00F345CC" w:rsidRPr="007C56C8">
                    <w:rPr>
                      <w:rFonts w:ascii="Times New Roman" w:hAnsi="Times New Roman" w:cs="Times New Roman"/>
                      <w:sz w:val="24"/>
                      <w:szCs w:val="24"/>
                    </w:rPr>
                    <w:t xml:space="preserve"> d’un fluide de Bingham subissant un transfert thermique en mode de convection mixte dans deux configurations géométriques différentes, à savoir : deux plans parallèles et conduite à section droite rectangulaire. Dans les deux cas, une température pariétale constante et uniforme est considérée.</w:t>
                  </w:r>
                </w:p>
                <w:p w:rsidR="00F345CC" w:rsidRPr="007C56C8" w:rsidRDefault="007A1912" w:rsidP="007B5F54">
                  <w:pPr>
                    <w:ind w:firstLine="708"/>
                    <w:jc w:val="both"/>
                    <w:rPr>
                      <w:rFonts w:ascii="Times New Roman" w:hAnsi="Times New Roman" w:cs="Times New Roman"/>
                      <w:sz w:val="24"/>
                      <w:szCs w:val="24"/>
                    </w:rPr>
                  </w:pPr>
                  <w:r w:rsidRPr="007C56C8">
                    <w:rPr>
                      <w:rFonts w:ascii="Times New Roman" w:hAnsi="Times New Roman" w:cs="Times New Roman"/>
                      <w:sz w:val="24"/>
                      <w:szCs w:val="24"/>
                    </w:rPr>
                    <w:t>Les</w:t>
                  </w:r>
                  <w:r w:rsidR="00F345CC" w:rsidRPr="007C56C8">
                    <w:rPr>
                      <w:rFonts w:ascii="Times New Roman" w:hAnsi="Times New Roman" w:cs="Times New Roman"/>
                      <w:sz w:val="24"/>
                      <w:szCs w:val="24"/>
                    </w:rPr>
                    <w:t xml:space="preserve"> équations de not</w:t>
                  </w:r>
                  <w:r w:rsidR="003C5164" w:rsidRPr="007C56C8">
                    <w:rPr>
                      <w:rFonts w:ascii="Times New Roman" w:hAnsi="Times New Roman" w:cs="Times New Roman"/>
                      <w:sz w:val="24"/>
                      <w:szCs w:val="24"/>
                    </w:rPr>
                    <w:t xml:space="preserve">re </w:t>
                  </w:r>
                  <w:r w:rsidR="00F345CC" w:rsidRPr="007C56C8">
                    <w:rPr>
                      <w:rFonts w:ascii="Times New Roman" w:hAnsi="Times New Roman" w:cs="Times New Roman"/>
                      <w:sz w:val="24"/>
                      <w:szCs w:val="24"/>
                    </w:rPr>
                    <w:t xml:space="preserve">problème sont discrétisées par le biais de la méthode des volumes </w:t>
                  </w:r>
                  <w:r w:rsidRPr="007C56C8">
                    <w:rPr>
                      <w:rFonts w:ascii="Times New Roman" w:hAnsi="Times New Roman" w:cs="Times New Roman"/>
                      <w:sz w:val="24"/>
                      <w:szCs w:val="24"/>
                    </w:rPr>
                    <w:t xml:space="preserve">finis. La </w:t>
                  </w:r>
                  <w:r w:rsidR="00F345CC" w:rsidRPr="007C56C8">
                    <w:rPr>
                      <w:rFonts w:ascii="Times New Roman" w:hAnsi="Times New Roman" w:cs="Times New Roman"/>
                      <w:sz w:val="24"/>
                      <w:szCs w:val="24"/>
                    </w:rPr>
                    <w:t>valid</w:t>
                  </w:r>
                  <w:r w:rsidRPr="007C56C8">
                    <w:rPr>
                      <w:rFonts w:ascii="Times New Roman" w:hAnsi="Times New Roman" w:cs="Times New Roman"/>
                      <w:sz w:val="24"/>
                      <w:szCs w:val="24"/>
                    </w:rPr>
                    <w:t>ation</w:t>
                  </w:r>
                  <w:r w:rsidR="00F345CC" w:rsidRPr="007C56C8">
                    <w:rPr>
                      <w:rFonts w:ascii="Times New Roman" w:hAnsi="Times New Roman" w:cs="Times New Roman"/>
                      <w:sz w:val="24"/>
                      <w:szCs w:val="24"/>
                    </w:rPr>
                    <w:t xml:space="preserve"> </w:t>
                  </w:r>
                  <w:r w:rsidRPr="007C56C8">
                    <w:rPr>
                      <w:rFonts w:ascii="Times New Roman" w:hAnsi="Times New Roman" w:cs="Times New Roman"/>
                      <w:sz w:val="24"/>
                      <w:szCs w:val="24"/>
                    </w:rPr>
                    <w:t>du</w:t>
                  </w:r>
                  <w:r w:rsidR="00F345CC" w:rsidRPr="007C56C8">
                    <w:rPr>
                      <w:rFonts w:ascii="Times New Roman" w:hAnsi="Times New Roman" w:cs="Times New Roman"/>
                      <w:sz w:val="24"/>
                      <w:szCs w:val="24"/>
                    </w:rPr>
                    <w:t xml:space="preserve"> code de calcul </w:t>
                  </w:r>
                  <w:r w:rsidRPr="007C56C8">
                    <w:rPr>
                      <w:rFonts w:ascii="Times New Roman" w:hAnsi="Times New Roman" w:cs="Times New Roman"/>
                      <w:sz w:val="24"/>
                      <w:szCs w:val="24"/>
                    </w:rPr>
                    <w:t xml:space="preserve">a été </w:t>
                  </w:r>
                  <w:r w:rsidR="00877913" w:rsidRPr="007C56C8">
                    <w:rPr>
                      <w:rFonts w:ascii="Times New Roman" w:hAnsi="Times New Roman" w:cs="Times New Roman"/>
                      <w:sz w:val="24"/>
                      <w:szCs w:val="24"/>
                    </w:rPr>
                    <w:t>vérifiée</w:t>
                  </w:r>
                  <w:r w:rsidRPr="007C56C8">
                    <w:rPr>
                      <w:rFonts w:ascii="Times New Roman" w:hAnsi="Times New Roman" w:cs="Times New Roman"/>
                      <w:sz w:val="24"/>
                      <w:szCs w:val="24"/>
                    </w:rPr>
                    <w:t xml:space="preserve"> après comparaison</w:t>
                  </w:r>
                  <w:r w:rsidR="007C56C8">
                    <w:rPr>
                      <w:rFonts w:ascii="Times New Roman" w:hAnsi="Times New Roman" w:cs="Times New Roman"/>
                      <w:sz w:val="24"/>
                      <w:szCs w:val="24"/>
                    </w:rPr>
                    <w:t xml:space="preserve"> de</w:t>
                  </w:r>
                  <w:r w:rsidRPr="007C56C8">
                    <w:rPr>
                      <w:rFonts w:ascii="Times New Roman" w:hAnsi="Times New Roman" w:cs="Times New Roman"/>
                      <w:sz w:val="24"/>
                      <w:szCs w:val="24"/>
                    </w:rPr>
                    <w:t xml:space="preserve"> </w:t>
                  </w:r>
                  <w:r w:rsidR="00F345CC" w:rsidRPr="007C56C8">
                    <w:rPr>
                      <w:rFonts w:ascii="Times New Roman" w:hAnsi="Times New Roman" w:cs="Times New Roman"/>
                      <w:sz w:val="24"/>
                      <w:szCs w:val="24"/>
                    </w:rPr>
                    <w:t>nos résultats avec ceux issus de la littérature</w:t>
                  </w:r>
                  <w:r w:rsidRPr="007C56C8">
                    <w:rPr>
                      <w:rFonts w:ascii="Times New Roman" w:hAnsi="Times New Roman" w:cs="Times New Roman"/>
                      <w:sz w:val="24"/>
                      <w:szCs w:val="24"/>
                    </w:rPr>
                    <w:t xml:space="preserve"> pour les deux géométries considéré</w:t>
                  </w:r>
                  <w:r w:rsidR="007C56C8">
                    <w:rPr>
                      <w:rFonts w:ascii="Times New Roman" w:hAnsi="Times New Roman" w:cs="Times New Roman"/>
                      <w:sz w:val="24"/>
                      <w:szCs w:val="24"/>
                    </w:rPr>
                    <w:t>e</w:t>
                  </w:r>
                  <w:r w:rsidRPr="007C56C8">
                    <w:rPr>
                      <w:rFonts w:ascii="Times New Roman" w:hAnsi="Times New Roman" w:cs="Times New Roman"/>
                      <w:sz w:val="24"/>
                      <w:szCs w:val="24"/>
                    </w:rPr>
                    <w:t>s</w:t>
                  </w:r>
                  <w:r w:rsidR="00F345CC" w:rsidRPr="007C56C8">
                    <w:rPr>
                      <w:rFonts w:ascii="Times New Roman" w:hAnsi="Times New Roman" w:cs="Times New Roman"/>
                      <w:sz w:val="24"/>
                      <w:szCs w:val="24"/>
                    </w:rPr>
                    <w:t>. L’analyse de l’influence des différents paramètres sur la structure de l’écoulement ainsi que sur l’intensité de l’échange thermique ont constitué les principaux objectifs de notre étude.</w:t>
                  </w:r>
                </w:p>
                <w:p w:rsidR="00F345CC" w:rsidRPr="007C56C8" w:rsidRDefault="007B5F54" w:rsidP="00E367C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jc w:val="both"/>
                    <w:rPr>
                      <w:rFonts w:ascii="Times New Roman" w:hAnsi="Times New Roman" w:cs="Times New Roman"/>
                      <w:sz w:val="24"/>
                      <w:szCs w:val="24"/>
                    </w:rPr>
                  </w:pPr>
                  <w:r>
                    <w:rPr>
                      <w:rFonts w:ascii="Times New Roman" w:hAnsi="Times New Roman" w:cs="Times New Roman"/>
                      <w:sz w:val="24"/>
                      <w:szCs w:val="24"/>
                    </w:rPr>
                    <w:tab/>
                  </w:r>
                  <w:r w:rsidR="00F345CC" w:rsidRPr="007C56C8">
                    <w:rPr>
                      <w:rFonts w:ascii="Times New Roman" w:hAnsi="Times New Roman" w:cs="Times New Roman"/>
                      <w:sz w:val="24"/>
                      <w:szCs w:val="24"/>
                    </w:rPr>
                    <w:t>Les résultats des simulations numériques, nous ont permis de proférer plusieurs constatations sur l’effet subi par la structure hydrodynamique et thermique de l’écoulement.</w:t>
                  </w:r>
                </w:p>
                <w:p w:rsidR="00F345CC" w:rsidRPr="00E367C2" w:rsidRDefault="00F345CC" w:rsidP="00E367C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jc w:val="both"/>
                    <w:rPr>
                      <w:rFonts w:ascii="Times New Roman" w:hAnsi="Times New Roman" w:cs="Times New Roman"/>
                    </w:rPr>
                  </w:pPr>
                </w:p>
                <w:p w:rsidR="00F345CC" w:rsidRDefault="00F345CC"/>
              </w:txbxContent>
            </v:textbox>
          </v:shape>
        </w:pict>
      </w:r>
    </w:p>
    <w:p w:rsidR="00F345CC" w:rsidRPr="00E249DF" w:rsidRDefault="00682122" w:rsidP="00E249DF">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655"/>
          <w:tab w:val="left" w:pos="7938"/>
        </w:tabs>
        <w:rPr>
          <w:rFonts w:ascii="Times New Roman" w:hAnsi="Times New Roman" w:cs="Times New Roman"/>
          <w:b/>
          <w:sz w:val="24"/>
        </w:rPr>
      </w:pPr>
      <w:r>
        <w:rPr>
          <w:rFonts w:ascii="Times New Roman" w:hAnsi="Times New Roman" w:cs="Times New Roman"/>
          <w:b/>
          <w:noProof/>
          <w:sz w:val="24"/>
          <w:lang w:eastAsia="fr-FR"/>
        </w:rPr>
        <w:pict>
          <v:shape id="_x0000_s1030" type="#_x0000_t202" style="position:absolute;margin-left:9pt;margin-top:276.9pt;width:423pt;height:292pt;z-index:251659264" stroked="f">
            <v:textbox style="mso-next-textbox:#_x0000_s1030">
              <w:txbxContent>
                <w:p w:rsidR="003C6D8C" w:rsidRPr="00786080" w:rsidRDefault="003C6D8C" w:rsidP="00735E83">
                  <w:pPr>
                    <w:tabs>
                      <w:tab w:val="left" w:pos="567"/>
                    </w:tabs>
                    <w:spacing w:after="0" w:line="240" w:lineRule="auto"/>
                    <w:jc w:val="both"/>
                    <w:outlineLvl w:val="0"/>
                    <w:rPr>
                      <w:rFonts w:ascii="Times New Roman" w:hAnsi="Times New Roman"/>
                      <w:b/>
                      <w:bCs/>
                      <w:sz w:val="24"/>
                      <w:szCs w:val="24"/>
                      <w:lang w:val="en-US"/>
                    </w:rPr>
                  </w:pPr>
                  <w:r w:rsidRPr="00786080">
                    <w:rPr>
                      <w:rFonts w:ascii="Times New Roman" w:hAnsi="Times New Roman"/>
                      <w:b/>
                      <w:bCs/>
                      <w:sz w:val="24"/>
                      <w:szCs w:val="24"/>
                      <w:lang w:val="en-US"/>
                    </w:rPr>
                    <w:t>Abstract:</w:t>
                  </w:r>
                </w:p>
                <w:p w:rsidR="003C6D8C" w:rsidRDefault="003C6D8C" w:rsidP="00735E83">
                  <w:pPr>
                    <w:tabs>
                      <w:tab w:val="left" w:pos="567"/>
                    </w:tabs>
                    <w:spacing w:after="0" w:line="240" w:lineRule="auto"/>
                    <w:jc w:val="both"/>
                    <w:outlineLvl w:val="0"/>
                    <w:rPr>
                      <w:rFonts w:asciiTheme="majorBidi" w:hAnsiTheme="majorBidi" w:cstheme="majorBidi"/>
                      <w:color w:val="000000"/>
                      <w:sz w:val="24"/>
                      <w:szCs w:val="24"/>
                      <w:lang w:val="en-US"/>
                    </w:rPr>
                  </w:pPr>
                </w:p>
                <w:p w:rsidR="00786080" w:rsidRDefault="007B5F54" w:rsidP="00786080">
                  <w:pPr>
                    <w:tabs>
                      <w:tab w:val="left" w:pos="567"/>
                    </w:tabs>
                    <w:spacing w:after="0" w:line="240" w:lineRule="auto"/>
                    <w:jc w:val="both"/>
                    <w:outlineLvl w:val="0"/>
                    <w:rPr>
                      <w:rFonts w:asciiTheme="majorBidi" w:hAnsiTheme="majorBidi" w:cstheme="majorBidi"/>
                      <w:color w:val="000000"/>
                      <w:sz w:val="24"/>
                      <w:szCs w:val="24"/>
                      <w:lang w:val="en-US"/>
                    </w:rPr>
                  </w:pPr>
                  <w:r>
                    <w:rPr>
                      <w:rFonts w:asciiTheme="majorBidi" w:hAnsiTheme="majorBidi" w:cstheme="majorBidi"/>
                      <w:color w:val="000000"/>
                      <w:sz w:val="24"/>
                      <w:szCs w:val="24"/>
                      <w:lang w:val="en-US"/>
                    </w:rPr>
                    <w:tab/>
                  </w:r>
                  <w:r w:rsidR="004C1017">
                    <w:rPr>
                      <w:rFonts w:asciiTheme="majorBidi" w:hAnsiTheme="majorBidi" w:cstheme="majorBidi"/>
                      <w:color w:val="000000"/>
                      <w:sz w:val="24"/>
                      <w:szCs w:val="24"/>
                      <w:lang w:val="en-US"/>
                    </w:rPr>
                    <w:t>The present work consists on</w:t>
                  </w:r>
                  <w:r w:rsidR="00786080" w:rsidRPr="00786080">
                    <w:rPr>
                      <w:rFonts w:asciiTheme="majorBidi" w:hAnsiTheme="majorBidi" w:cstheme="majorBidi"/>
                      <w:color w:val="000000"/>
                      <w:sz w:val="24"/>
                      <w:szCs w:val="24"/>
                      <w:lang w:val="en-US"/>
                    </w:rPr>
                    <w:t xml:space="preserve"> the </w:t>
                  </w:r>
                  <w:r w:rsidR="000A5EAF">
                    <w:rPr>
                      <w:rFonts w:asciiTheme="majorBidi" w:hAnsiTheme="majorBidi" w:cstheme="majorBidi"/>
                      <w:color w:val="000000"/>
                      <w:sz w:val="24"/>
                      <w:szCs w:val="24"/>
                      <w:lang w:val="en-US"/>
                    </w:rPr>
                    <w:t xml:space="preserve">numerical </w:t>
                  </w:r>
                  <w:r w:rsidR="004C1017" w:rsidRPr="004C1017">
                    <w:rPr>
                      <w:rFonts w:asciiTheme="majorBidi" w:hAnsiTheme="majorBidi" w:cstheme="majorBidi"/>
                      <w:color w:val="000000"/>
                      <w:sz w:val="24"/>
                      <w:szCs w:val="24"/>
                      <w:lang w:val="en-US"/>
                    </w:rPr>
                    <w:t xml:space="preserve">mixed convection </w:t>
                  </w:r>
                  <w:r w:rsidR="004C1017">
                    <w:rPr>
                      <w:rFonts w:asciiTheme="majorBidi" w:hAnsiTheme="majorBidi" w:cstheme="majorBidi"/>
                      <w:color w:val="000000"/>
                      <w:sz w:val="24"/>
                      <w:szCs w:val="24"/>
                      <w:lang w:val="en-US"/>
                    </w:rPr>
                    <w:t xml:space="preserve">and </w:t>
                  </w:r>
                  <w:r w:rsidR="004C1017" w:rsidRPr="004C1017">
                    <w:rPr>
                      <w:rFonts w:asciiTheme="majorBidi" w:hAnsiTheme="majorBidi" w:cstheme="majorBidi"/>
                      <w:color w:val="000000"/>
                      <w:sz w:val="24"/>
                      <w:szCs w:val="24"/>
                      <w:lang w:val="en-US"/>
                    </w:rPr>
                    <w:t>heat transfer</w:t>
                  </w:r>
                  <w:r w:rsidR="00786080" w:rsidRPr="00786080">
                    <w:rPr>
                      <w:rFonts w:asciiTheme="majorBidi" w:hAnsiTheme="majorBidi" w:cstheme="majorBidi"/>
                      <w:color w:val="000000"/>
                      <w:sz w:val="24"/>
                      <w:szCs w:val="24"/>
                      <w:lang w:val="en-US"/>
                    </w:rPr>
                    <w:t xml:space="preserve"> </w:t>
                  </w:r>
                  <w:r w:rsidR="004C1017">
                    <w:rPr>
                      <w:rFonts w:asciiTheme="majorBidi" w:hAnsiTheme="majorBidi" w:cstheme="majorBidi"/>
                      <w:color w:val="000000"/>
                      <w:sz w:val="24"/>
                      <w:szCs w:val="24"/>
                      <w:lang w:val="en-US"/>
                    </w:rPr>
                    <w:t xml:space="preserve">of </w:t>
                  </w:r>
                  <w:r w:rsidR="002E22AE">
                    <w:rPr>
                      <w:rFonts w:asciiTheme="majorBidi" w:hAnsiTheme="majorBidi" w:cstheme="majorBidi"/>
                      <w:color w:val="000000"/>
                      <w:sz w:val="24"/>
                      <w:szCs w:val="24"/>
                      <w:lang w:val="en-US"/>
                    </w:rPr>
                    <w:t>non-N</w:t>
                  </w:r>
                  <w:r w:rsidR="002E22AE" w:rsidRPr="004C1017">
                    <w:rPr>
                      <w:rFonts w:asciiTheme="majorBidi" w:hAnsiTheme="majorBidi" w:cstheme="majorBidi"/>
                      <w:color w:val="000000"/>
                      <w:sz w:val="24"/>
                      <w:szCs w:val="24"/>
                      <w:lang w:val="en-US"/>
                    </w:rPr>
                    <w:t>ewtonian</w:t>
                  </w:r>
                  <w:r w:rsidR="004C1017" w:rsidRPr="004C1017">
                    <w:rPr>
                      <w:rFonts w:asciiTheme="majorBidi" w:hAnsiTheme="majorBidi" w:cstheme="majorBidi"/>
                      <w:color w:val="000000"/>
                      <w:sz w:val="24"/>
                      <w:szCs w:val="24"/>
                      <w:lang w:val="en-US"/>
                    </w:rPr>
                    <w:t xml:space="preserve"> fluid described by the </w:t>
                  </w:r>
                  <w:r w:rsidR="004C1017" w:rsidRPr="004C1017">
                    <w:rPr>
                      <w:rFonts w:asciiTheme="majorBidi" w:hAnsiTheme="majorBidi" w:cstheme="majorBidi"/>
                      <w:color w:val="000000"/>
                      <w:sz w:val="24"/>
                      <w:szCs w:val="24"/>
                      <w:lang w:val="en-GB"/>
                    </w:rPr>
                    <w:t>Bingham model</w:t>
                  </w:r>
                  <w:r w:rsidR="004C1017" w:rsidRPr="004C1017">
                    <w:rPr>
                      <w:rFonts w:asciiTheme="majorBidi" w:hAnsiTheme="majorBidi" w:cstheme="majorBidi"/>
                      <w:color w:val="000000"/>
                      <w:sz w:val="24"/>
                      <w:szCs w:val="24"/>
                      <w:lang w:val="en-US"/>
                    </w:rPr>
                    <w:t xml:space="preserve"> </w:t>
                  </w:r>
                  <w:r w:rsidR="00786080" w:rsidRPr="00786080">
                    <w:rPr>
                      <w:rFonts w:asciiTheme="majorBidi" w:hAnsiTheme="majorBidi" w:cstheme="majorBidi"/>
                      <w:color w:val="000000"/>
                      <w:sz w:val="24"/>
                      <w:szCs w:val="24"/>
                      <w:lang w:val="en-US"/>
                    </w:rPr>
                    <w:t xml:space="preserve">in two different </w:t>
                  </w:r>
                  <w:r w:rsidR="0072105C">
                    <w:rPr>
                      <w:rFonts w:asciiTheme="majorBidi" w:hAnsiTheme="majorBidi" w:cstheme="majorBidi"/>
                      <w:color w:val="000000"/>
                      <w:sz w:val="24"/>
                      <w:szCs w:val="24"/>
                      <w:lang w:val="en-US"/>
                    </w:rPr>
                    <w:t>geometries</w:t>
                  </w:r>
                  <w:r w:rsidR="00786080" w:rsidRPr="00786080">
                    <w:rPr>
                      <w:rFonts w:asciiTheme="majorBidi" w:hAnsiTheme="majorBidi" w:cstheme="majorBidi"/>
                      <w:color w:val="000000"/>
                      <w:sz w:val="24"/>
                      <w:szCs w:val="24"/>
                      <w:lang w:val="en-US"/>
                    </w:rPr>
                    <w:t xml:space="preserve">, </w:t>
                  </w:r>
                  <w:r w:rsidR="00A930A5">
                    <w:rPr>
                      <w:rFonts w:asciiTheme="majorBidi" w:hAnsiTheme="majorBidi" w:cstheme="majorBidi"/>
                      <w:color w:val="000000"/>
                      <w:sz w:val="24"/>
                      <w:szCs w:val="24"/>
                      <w:lang w:val="en-US"/>
                    </w:rPr>
                    <w:t>t</w:t>
                  </w:r>
                  <w:r w:rsidR="00A930A5" w:rsidRPr="00A930A5">
                    <w:rPr>
                      <w:rFonts w:asciiTheme="majorBidi" w:hAnsiTheme="majorBidi" w:cstheme="majorBidi"/>
                      <w:color w:val="000000"/>
                      <w:sz w:val="24"/>
                      <w:szCs w:val="24"/>
                      <w:lang w:val="en-US"/>
                    </w:rPr>
                    <w:t>o know</w:t>
                  </w:r>
                  <w:r w:rsidR="00786080" w:rsidRPr="00786080">
                    <w:rPr>
                      <w:rFonts w:asciiTheme="majorBidi" w:hAnsiTheme="majorBidi" w:cstheme="majorBidi"/>
                      <w:color w:val="000000"/>
                      <w:sz w:val="24"/>
                      <w:szCs w:val="24"/>
                      <w:lang w:val="en-US"/>
                    </w:rPr>
                    <w:t>: two parallel pl</w:t>
                  </w:r>
                  <w:r w:rsidR="00A930A5">
                    <w:rPr>
                      <w:rFonts w:asciiTheme="majorBidi" w:hAnsiTheme="majorBidi" w:cstheme="majorBidi"/>
                      <w:color w:val="000000"/>
                      <w:sz w:val="24"/>
                      <w:szCs w:val="24"/>
                      <w:lang w:val="en-US"/>
                    </w:rPr>
                    <w:t>ate</w:t>
                  </w:r>
                  <w:r w:rsidR="00786080" w:rsidRPr="00786080">
                    <w:rPr>
                      <w:rFonts w:asciiTheme="majorBidi" w:hAnsiTheme="majorBidi" w:cstheme="majorBidi"/>
                      <w:color w:val="000000"/>
                      <w:sz w:val="24"/>
                      <w:szCs w:val="24"/>
                      <w:lang w:val="en-US"/>
                    </w:rPr>
                    <w:t xml:space="preserve">s and rectangular </w:t>
                  </w:r>
                  <w:r w:rsidR="00A930A5">
                    <w:rPr>
                      <w:rFonts w:asciiTheme="majorBidi" w:hAnsiTheme="majorBidi" w:cstheme="majorBidi"/>
                      <w:color w:val="000000"/>
                      <w:sz w:val="24"/>
                      <w:szCs w:val="24"/>
                      <w:lang w:val="en-US"/>
                    </w:rPr>
                    <w:t>canal</w:t>
                  </w:r>
                  <w:r w:rsidR="00786080" w:rsidRPr="00786080">
                    <w:rPr>
                      <w:rFonts w:asciiTheme="majorBidi" w:hAnsiTheme="majorBidi" w:cstheme="majorBidi"/>
                      <w:color w:val="000000"/>
                      <w:sz w:val="24"/>
                      <w:szCs w:val="24"/>
                      <w:lang w:val="en-US"/>
                    </w:rPr>
                    <w:t>. In both cases, a constant and uniform temperature</w:t>
                  </w:r>
                  <w:r w:rsidR="00FF3029">
                    <w:rPr>
                      <w:rFonts w:asciiTheme="majorBidi" w:hAnsiTheme="majorBidi" w:cstheme="majorBidi"/>
                      <w:color w:val="000000"/>
                      <w:sz w:val="24"/>
                      <w:szCs w:val="24"/>
                      <w:lang w:val="en-US"/>
                    </w:rPr>
                    <w:t xml:space="preserve"> in all plates</w:t>
                  </w:r>
                  <w:bookmarkStart w:id="0" w:name="_GoBack"/>
                  <w:bookmarkEnd w:id="0"/>
                  <w:r w:rsidR="00786080" w:rsidRPr="00786080">
                    <w:rPr>
                      <w:rFonts w:asciiTheme="majorBidi" w:hAnsiTheme="majorBidi" w:cstheme="majorBidi"/>
                      <w:color w:val="000000"/>
                      <w:sz w:val="24"/>
                      <w:szCs w:val="24"/>
                      <w:lang w:val="en-US"/>
                    </w:rPr>
                    <w:t xml:space="preserve"> is considered.</w:t>
                  </w:r>
                </w:p>
                <w:p w:rsidR="000A5EAF" w:rsidRPr="00786080" w:rsidRDefault="000A5EAF" w:rsidP="00786080">
                  <w:pPr>
                    <w:tabs>
                      <w:tab w:val="left" w:pos="567"/>
                    </w:tabs>
                    <w:spacing w:after="0" w:line="240" w:lineRule="auto"/>
                    <w:jc w:val="both"/>
                    <w:outlineLvl w:val="0"/>
                    <w:rPr>
                      <w:rFonts w:asciiTheme="majorBidi" w:hAnsiTheme="majorBidi" w:cstheme="majorBidi"/>
                      <w:color w:val="000000"/>
                      <w:sz w:val="24"/>
                      <w:szCs w:val="24"/>
                      <w:lang w:val="en-US"/>
                    </w:rPr>
                  </w:pPr>
                </w:p>
                <w:p w:rsidR="005C416B" w:rsidRPr="005C416B" w:rsidRDefault="007B5F54" w:rsidP="005C416B">
                  <w:pPr>
                    <w:tabs>
                      <w:tab w:val="left" w:pos="567"/>
                    </w:tabs>
                    <w:spacing w:after="0" w:line="240" w:lineRule="auto"/>
                    <w:jc w:val="both"/>
                    <w:outlineLvl w:val="0"/>
                    <w:rPr>
                      <w:rFonts w:asciiTheme="majorBidi" w:hAnsiTheme="majorBidi" w:cstheme="majorBidi"/>
                      <w:color w:val="000000"/>
                      <w:sz w:val="24"/>
                      <w:szCs w:val="24"/>
                      <w:lang w:val="en-US"/>
                    </w:rPr>
                  </w:pPr>
                  <w:r>
                    <w:rPr>
                      <w:rFonts w:asciiTheme="majorBidi" w:hAnsiTheme="majorBidi" w:cstheme="majorBidi"/>
                      <w:color w:val="000000"/>
                      <w:sz w:val="24"/>
                      <w:szCs w:val="24"/>
                      <w:lang w:val="en-US"/>
                    </w:rPr>
                    <w:tab/>
                  </w:r>
                  <w:r w:rsidR="005C416B" w:rsidRPr="005C416B">
                    <w:rPr>
                      <w:rFonts w:asciiTheme="majorBidi" w:hAnsiTheme="majorBidi" w:cstheme="majorBidi"/>
                      <w:color w:val="000000"/>
                      <w:sz w:val="24"/>
                      <w:szCs w:val="24"/>
                      <w:lang w:val="en-US"/>
                    </w:rPr>
                    <w:t>The finite volume method and the SIMPLER algorithm are used to solve the conservation equations of mass, momentum, and energy witch satisfy the boundary conditions chosen. This code has been validated, after comparing our results with those of literature.</w:t>
                  </w:r>
                </w:p>
                <w:p w:rsidR="000A5EAF" w:rsidRPr="00786080" w:rsidRDefault="000A5EAF" w:rsidP="00786080">
                  <w:pPr>
                    <w:tabs>
                      <w:tab w:val="left" w:pos="567"/>
                    </w:tabs>
                    <w:spacing w:after="0" w:line="240" w:lineRule="auto"/>
                    <w:jc w:val="both"/>
                    <w:outlineLvl w:val="0"/>
                    <w:rPr>
                      <w:rFonts w:asciiTheme="majorBidi" w:hAnsiTheme="majorBidi" w:cstheme="majorBidi"/>
                      <w:color w:val="000000"/>
                      <w:sz w:val="24"/>
                      <w:szCs w:val="24"/>
                      <w:lang w:val="en-US"/>
                    </w:rPr>
                  </w:pPr>
                </w:p>
                <w:p w:rsidR="007B5F54" w:rsidRPr="0051018C" w:rsidRDefault="007B5F54" w:rsidP="007B5F54">
                  <w:pPr>
                    <w:tabs>
                      <w:tab w:val="left" w:pos="567"/>
                    </w:tabs>
                    <w:spacing w:after="0" w:line="240" w:lineRule="auto"/>
                    <w:jc w:val="both"/>
                    <w:outlineLvl w:val="0"/>
                    <w:rPr>
                      <w:rFonts w:asciiTheme="majorBidi" w:hAnsiTheme="majorBidi" w:cstheme="majorBidi"/>
                      <w:color w:val="000000"/>
                      <w:sz w:val="24"/>
                      <w:szCs w:val="24"/>
                      <w:lang w:val="en-US"/>
                    </w:rPr>
                  </w:pPr>
                  <w:r>
                    <w:rPr>
                      <w:rFonts w:asciiTheme="majorBidi" w:hAnsiTheme="majorBidi" w:cstheme="majorBidi"/>
                      <w:color w:val="000000"/>
                      <w:sz w:val="24"/>
                      <w:szCs w:val="24"/>
                      <w:lang w:val="en-US"/>
                    </w:rPr>
                    <w:tab/>
                  </w:r>
                  <w:r w:rsidRPr="001F3AD5">
                    <w:rPr>
                      <w:rFonts w:asciiTheme="majorBidi" w:hAnsiTheme="majorBidi" w:cstheme="majorBidi"/>
                      <w:color w:val="000000"/>
                      <w:sz w:val="24"/>
                      <w:szCs w:val="24"/>
                      <w:lang w:val="en-US"/>
                    </w:rPr>
                    <w:t xml:space="preserve">The results show that heat transfer is greatly affected on the hydrodynamic and </w:t>
                  </w:r>
                  <w:r w:rsidRPr="001F3AD5">
                    <w:rPr>
                      <w:rFonts w:asciiTheme="majorBidi" w:hAnsiTheme="majorBidi" w:cstheme="majorBidi"/>
                      <w:color w:val="000000"/>
                      <w:sz w:val="24"/>
                      <w:szCs w:val="24"/>
                      <w:lang w:val="en-US"/>
                    </w:rPr>
                    <w:t>a thermal characteristic of the flow was</w:t>
                  </w:r>
                  <w:r w:rsidRPr="001F3AD5">
                    <w:rPr>
                      <w:rFonts w:asciiTheme="majorBidi" w:hAnsiTheme="majorBidi" w:cstheme="majorBidi"/>
                      <w:color w:val="000000"/>
                      <w:sz w:val="24"/>
                      <w:szCs w:val="24"/>
                      <w:lang w:val="en-US"/>
                    </w:rPr>
                    <w:t xml:space="preserve"> investigated.</w:t>
                  </w:r>
                </w:p>
                <w:p w:rsidR="00F17C2B" w:rsidRPr="00735E83" w:rsidRDefault="00F17C2B" w:rsidP="00735E83">
                  <w:pPr>
                    <w:rPr>
                      <w:lang w:val="en-US"/>
                    </w:rPr>
                  </w:pPr>
                </w:p>
              </w:txbxContent>
            </v:textbox>
          </v:shape>
        </w:pict>
      </w:r>
    </w:p>
    <w:sectPr w:rsidR="00F345CC" w:rsidRPr="00E249DF" w:rsidSect="00A174C7">
      <w:footerReference w:type="default" r:id="rId8"/>
      <w:pgSz w:w="11906" w:h="16838"/>
      <w:pgMar w:top="1417" w:right="1417" w:bottom="1417" w:left="1417" w:header="708" w:footer="708" w:gutter="0"/>
      <w:pgBorders>
        <w:top w:val="single" w:sz="24" w:space="1" w:color="auto"/>
        <w:left w:val="single" w:sz="24" w:space="4" w:color="auto"/>
        <w:bottom w:val="single" w:sz="24" w:space="1" w:color="auto"/>
        <w:right w:val="single" w:sz="24" w:space="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2122" w:rsidRDefault="00682122" w:rsidP="00214811">
      <w:pPr>
        <w:spacing w:after="0" w:line="240" w:lineRule="auto"/>
      </w:pPr>
      <w:r>
        <w:separator/>
      </w:r>
    </w:p>
  </w:endnote>
  <w:endnote w:type="continuationSeparator" w:id="0">
    <w:p w:rsidR="00682122" w:rsidRDefault="00682122" w:rsidP="00214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CC" w:rsidRPr="0069716C" w:rsidRDefault="00F345CC" w:rsidP="0069716C">
    <w:pPr>
      <w:pStyle w:val="Pieddepage"/>
      <w:jc w:val="right"/>
      <w:rPr>
        <w:rFonts w:ascii="Times New Roman" w:hAnsi="Times New Roman" w:cs="Times New Roman"/>
        <w:b/>
        <w:bCs/>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2122" w:rsidRDefault="00682122" w:rsidP="00214811">
      <w:pPr>
        <w:spacing w:after="0" w:line="240" w:lineRule="auto"/>
      </w:pPr>
      <w:r>
        <w:separator/>
      </w:r>
    </w:p>
  </w:footnote>
  <w:footnote w:type="continuationSeparator" w:id="0">
    <w:p w:rsidR="00682122" w:rsidRDefault="00682122" w:rsidP="0021481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E58A00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162B8B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0DACE9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A09270E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056935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3E6BD2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156FB9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972D03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C9E50C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8C6DE90"/>
    <w:lvl w:ilvl="0">
      <w:start w:val="1"/>
      <w:numFmt w:val="bullet"/>
      <w:lvlText w:val=""/>
      <w:lvlJc w:val="left"/>
      <w:pPr>
        <w:tabs>
          <w:tab w:val="num" w:pos="360"/>
        </w:tabs>
        <w:ind w:left="360" w:hanging="360"/>
      </w:pPr>
      <w:rPr>
        <w:rFonts w:ascii="Symbol" w:hAnsi="Symbol" w:hint="default"/>
      </w:rPr>
    </w:lvl>
  </w:abstractNum>
  <w:abstractNum w:abstractNumId="10">
    <w:nsid w:val="764A3D0C"/>
    <w:multiLevelType w:val="multilevel"/>
    <w:tmpl w:val="C48A6A38"/>
    <w:styleLink w:val="Style1"/>
    <w:lvl w:ilvl="0">
      <w:start w:val="1"/>
      <w:numFmt w:val="upperRoman"/>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num w:numId="1">
    <w:abstractNumId w:val="10"/>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529CA"/>
    <w:rsid w:val="000006E4"/>
    <w:rsid w:val="00002286"/>
    <w:rsid w:val="00003232"/>
    <w:rsid w:val="00003CDA"/>
    <w:rsid w:val="00004290"/>
    <w:rsid w:val="000072FA"/>
    <w:rsid w:val="000116AA"/>
    <w:rsid w:val="00017055"/>
    <w:rsid w:val="00020F62"/>
    <w:rsid w:val="000240F3"/>
    <w:rsid w:val="0002720D"/>
    <w:rsid w:val="00030F81"/>
    <w:rsid w:val="00031073"/>
    <w:rsid w:val="000314D1"/>
    <w:rsid w:val="00031A1E"/>
    <w:rsid w:val="00037D95"/>
    <w:rsid w:val="000406BA"/>
    <w:rsid w:val="0004094F"/>
    <w:rsid w:val="00043E0A"/>
    <w:rsid w:val="00045179"/>
    <w:rsid w:val="00047E4E"/>
    <w:rsid w:val="00052842"/>
    <w:rsid w:val="00052AAC"/>
    <w:rsid w:val="000556CA"/>
    <w:rsid w:val="00060183"/>
    <w:rsid w:val="00062D21"/>
    <w:rsid w:val="00064837"/>
    <w:rsid w:val="00064A23"/>
    <w:rsid w:val="000655ED"/>
    <w:rsid w:val="00067237"/>
    <w:rsid w:val="00067E65"/>
    <w:rsid w:val="0007099C"/>
    <w:rsid w:val="00074183"/>
    <w:rsid w:val="00074242"/>
    <w:rsid w:val="00074BE1"/>
    <w:rsid w:val="00080721"/>
    <w:rsid w:val="00082B9F"/>
    <w:rsid w:val="0008333F"/>
    <w:rsid w:val="000862D5"/>
    <w:rsid w:val="00086930"/>
    <w:rsid w:val="000909B7"/>
    <w:rsid w:val="0009104B"/>
    <w:rsid w:val="00094143"/>
    <w:rsid w:val="00095FFE"/>
    <w:rsid w:val="000A1BC8"/>
    <w:rsid w:val="000A302A"/>
    <w:rsid w:val="000A518A"/>
    <w:rsid w:val="000A5EAF"/>
    <w:rsid w:val="000B40DA"/>
    <w:rsid w:val="000B434A"/>
    <w:rsid w:val="000B7353"/>
    <w:rsid w:val="000B7356"/>
    <w:rsid w:val="000C4246"/>
    <w:rsid w:val="000C5253"/>
    <w:rsid w:val="000D1307"/>
    <w:rsid w:val="000D4749"/>
    <w:rsid w:val="000D4FBA"/>
    <w:rsid w:val="000D55F2"/>
    <w:rsid w:val="000E1141"/>
    <w:rsid w:val="000E2A9B"/>
    <w:rsid w:val="000E5795"/>
    <w:rsid w:val="000E71B1"/>
    <w:rsid w:val="000F0A82"/>
    <w:rsid w:val="000F118C"/>
    <w:rsid w:val="000F3047"/>
    <w:rsid w:val="000F313A"/>
    <w:rsid w:val="000F7C64"/>
    <w:rsid w:val="00101A2C"/>
    <w:rsid w:val="001022C4"/>
    <w:rsid w:val="001039C2"/>
    <w:rsid w:val="00103D86"/>
    <w:rsid w:val="00107248"/>
    <w:rsid w:val="00110C14"/>
    <w:rsid w:val="001110B2"/>
    <w:rsid w:val="001211DC"/>
    <w:rsid w:val="00134790"/>
    <w:rsid w:val="001359D5"/>
    <w:rsid w:val="00137BEC"/>
    <w:rsid w:val="001428DB"/>
    <w:rsid w:val="0014583A"/>
    <w:rsid w:val="001529A8"/>
    <w:rsid w:val="00155AF3"/>
    <w:rsid w:val="00163872"/>
    <w:rsid w:val="001669C6"/>
    <w:rsid w:val="00176C30"/>
    <w:rsid w:val="001772E2"/>
    <w:rsid w:val="00180844"/>
    <w:rsid w:val="00185D0A"/>
    <w:rsid w:val="00185F35"/>
    <w:rsid w:val="00186BA7"/>
    <w:rsid w:val="001904DC"/>
    <w:rsid w:val="001909CA"/>
    <w:rsid w:val="00192A6E"/>
    <w:rsid w:val="00195AFC"/>
    <w:rsid w:val="00196ED0"/>
    <w:rsid w:val="001A305F"/>
    <w:rsid w:val="001A5269"/>
    <w:rsid w:val="001A7703"/>
    <w:rsid w:val="001B0945"/>
    <w:rsid w:val="001B3C06"/>
    <w:rsid w:val="001B5BD6"/>
    <w:rsid w:val="001C3AE1"/>
    <w:rsid w:val="001C57A0"/>
    <w:rsid w:val="001D5D79"/>
    <w:rsid w:val="001E0442"/>
    <w:rsid w:val="001E160F"/>
    <w:rsid w:val="001E293B"/>
    <w:rsid w:val="001E6996"/>
    <w:rsid w:val="001F10CB"/>
    <w:rsid w:val="001F643C"/>
    <w:rsid w:val="001F7D44"/>
    <w:rsid w:val="00202EB4"/>
    <w:rsid w:val="002033DA"/>
    <w:rsid w:val="002115A3"/>
    <w:rsid w:val="00213B17"/>
    <w:rsid w:val="00214811"/>
    <w:rsid w:val="00215A33"/>
    <w:rsid w:val="00220E89"/>
    <w:rsid w:val="00221B88"/>
    <w:rsid w:val="00223856"/>
    <w:rsid w:val="0022424B"/>
    <w:rsid w:val="00225B3C"/>
    <w:rsid w:val="00231556"/>
    <w:rsid w:val="00231BB6"/>
    <w:rsid w:val="002349B7"/>
    <w:rsid w:val="00234C59"/>
    <w:rsid w:val="00235379"/>
    <w:rsid w:val="0023739A"/>
    <w:rsid w:val="00250C9C"/>
    <w:rsid w:val="002529CA"/>
    <w:rsid w:val="00260CA2"/>
    <w:rsid w:val="00266DFA"/>
    <w:rsid w:val="00271814"/>
    <w:rsid w:val="0027283D"/>
    <w:rsid w:val="00280690"/>
    <w:rsid w:val="0028124D"/>
    <w:rsid w:val="00281446"/>
    <w:rsid w:val="002835F7"/>
    <w:rsid w:val="002949C3"/>
    <w:rsid w:val="002952CB"/>
    <w:rsid w:val="002A06A8"/>
    <w:rsid w:val="002A5078"/>
    <w:rsid w:val="002A50A4"/>
    <w:rsid w:val="002B2752"/>
    <w:rsid w:val="002B295C"/>
    <w:rsid w:val="002C219F"/>
    <w:rsid w:val="002C48B2"/>
    <w:rsid w:val="002C7AB8"/>
    <w:rsid w:val="002D072A"/>
    <w:rsid w:val="002D3A38"/>
    <w:rsid w:val="002D4412"/>
    <w:rsid w:val="002E2299"/>
    <w:rsid w:val="002E22AE"/>
    <w:rsid w:val="002E78B9"/>
    <w:rsid w:val="002F05B6"/>
    <w:rsid w:val="002F2D72"/>
    <w:rsid w:val="002F6699"/>
    <w:rsid w:val="002F6E4D"/>
    <w:rsid w:val="002F79E3"/>
    <w:rsid w:val="002F7B9D"/>
    <w:rsid w:val="00303687"/>
    <w:rsid w:val="00304D09"/>
    <w:rsid w:val="003054C8"/>
    <w:rsid w:val="00307579"/>
    <w:rsid w:val="00312AD3"/>
    <w:rsid w:val="00313EC1"/>
    <w:rsid w:val="00315911"/>
    <w:rsid w:val="0032315E"/>
    <w:rsid w:val="00323D98"/>
    <w:rsid w:val="003245DD"/>
    <w:rsid w:val="00324773"/>
    <w:rsid w:val="003256C9"/>
    <w:rsid w:val="00325C50"/>
    <w:rsid w:val="00326BE1"/>
    <w:rsid w:val="0032735D"/>
    <w:rsid w:val="00327558"/>
    <w:rsid w:val="00331509"/>
    <w:rsid w:val="00333A5B"/>
    <w:rsid w:val="00334317"/>
    <w:rsid w:val="003345C3"/>
    <w:rsid w:val="0033648A"/>
    <w:rsid w:val="00350136"/>
    <w:rsid w:val="00350D72"/>
    <w:rsid w:val="00351491"/>
    <w:rsid w:val="00354C7F"/>
    <w:rsid w:val="00360E36"/>
    <w:rsid w:val="003648BA"/>
    <w:rsid w:val="0036670E"/>
    <w:rsid w:val="003702A7"/>
    <w:rsid w:val="00370F01"/>
    <w:rsid w:val="00375FD9"/>
    <w:rsid w:val="00381C66"/>
    <w:rsid w:val="003862D8"/>
    <w:rsid w:val="00390D04"/>
    <w:rsid w:val="00392432"/>
    <w:rsid w:val="00396479"/>
    <w:rsid w:val="003A3817"/>
    <w:rsid w:val="003A5E22"/>
    <w:rsid w:val="003A6E00"/>
    <w:rsid w:val="003B3C3F"/>
    <w:rsid w:val="003B3DF4"/>
    <w:rsid w:val="003C116D"/>
    <w:rsid w:val="003C2DB9"/>
    <w:rsid w:val="003C2E2E"/>
    <w:rsid w:val="003C3A56"/>
    <w:rsid w:val="003C5164"/>
    <w:rsid w:val="003C5BBB"/>
    <w:rsid w:val="003C6D8C"/>
    <w:rsid w:val="003C77B6"/>
    <w:rsid w:val="003D4DDC"/>
    <w:rsid w:val="003D7004"/>
    <w:rsid w:val="003D741E"/>
    <w:rsid w:val="003E0EEA"/>
    <w:rsid w:val="003E10B4"/>
    <w:rsid w:val="003E59EC"/>
    <w:rsid w:val="003E7A98"/>
    <w:rsid w:val="003F10FC"/>
    <w:rsid w:val="003F4654"/>
    <w:rsid w:val="003F572F"/>
    <w:rsid w:val="003F5A57"/>
    <w:rsid w:val="00400164"/>
    <w:rsid w:val="004015D8"/>
    <w:rsid w:val="00402BE3"/>
    <w:rsid w:val="00403A24"/>
    <w:rsid w:val="0041119B"/>
    <w:rsid w:val="00411774"/>
    <w:rsid w:val="00411FCD"/>
    <w:rsid w:val="00417B0F"/>
    <w:rsid w:val="0042240A"/>
    <w:rsid w:val="004308C1"/>
    <w:rsid w:val="00431176"/>
    <w:rsid w:val="0043649D"/>
    <w:rsid w:val="00436C65"/>
    <w:rsid w:val="004376B8"/>
    <w:rsid w:val="0044123A"/>
    <w:rsid w:val="0045278D"/>
    <w:rsid w:val="00456272"/>
    <w:rsid w:val="00463EB6"/>
    <w:rsid w:val="004669DC"/>
    <w:rsid w:val="00467C39"/>
    <w:rsid w:val="00471EC9"/>
    <w:rsid w:val="00472325"/>
    <w:rsid w:val="00474286"/>
    <w:rsid w:val="00474494"/>
    <w:rsid w:val="00481030"/>
    <w:rsid w:val="00484BA3"/>
    <w:rsid w:val="00487B89"/>
    <w:rsid w:val="00487F22"/>
    <w:rsid w:val="00490FE5"/>
    <w:rsid w:val="004933EE"/>
    <w:rsid w:val="00495A72"/>
    <w:rsid w:val="0049605E"/>
    <w:rsid w:val="004A27FA"/>
    <w:rsid w:val="004B2429"/>
    <w:rsid w:val="004B6C99"/>
    <w:rsid w:val="004C1017"/>
    <w:rsid w:val="004C1D25"/>
    <w:rsid w:val="004C2BF9"/>
    <w:rsid w:val="004C31C0"/>
    <w:rsid w:val="004C3B2B"/>
    <w:rsid w:val="004C3EFE"/>
    <w:rsid w:val="004C48E6"/>
    <w:rsid w:val="004C7457"/>
    <w:rsid w:val="004D0AEE"/>
    <w:rsid w:val="004D1775"/>
    <w:rsid w:val="004D4100"/>
    <w:rsid w:val="004D5DCD"/>
    <w:rsid w:val="004E327C"/>
    <w:rsid w:val="004E3840"/>
    <w:rsid w:val="004E5C14"/>
    <w:rsid w:val="004F0827"/>
    <w:rsid w:val="004F45B2"/>
    <w:rsid w:val="004F4D76"/>
    <w:rsid w:val="004F7140"/>
    <w:rsid w:val="00500FD3"/>
    <w:rsid w:val="00502D9B"/>
    <w:rsid w:val="00504591"/>
    <w:rsid w:val="00504C87"/>
    <w:rsid w:val="00506CAC"/>
    <w:rsid w:val="00516BA5"/>
    <w:rsid w:val="00516C18"/>
    <w:rsid w:val="00520476"/>
    <w:rsid w:val="005213D1"/>
    <w:rsid w:val="00522334"/>
    <w:rsid w:val="00522B5B"/>
    <w:rsid w:val="005232AC"/>
    <w:rsid w:val="00523C7F"/>
    <w:rsid w:val="005243F2"/>
    <w:rsid w:val="0053242B"/>
    <w:rsid w:val="00532889"/>
    <w:rsid w:val="00536029"/>
    <w:rsid w:val="0054086C"/>
    <w:rsid w:val="00541B57"/>
    <w:rsid w:val="005445AE"/>
    <w:rsid w:val="00547518"/>
    <w:rsid w:val="0055324A"/>
    <w:rsid w:val="00553AA6"/>
    <w:rsid w:val="00553ADF"/>
    <w:rsid w:val="0055431E"/>
    <w:rsid w:val="00560D63"/>
    <w:rsid w:val="00566BB7"/>
    <w:rsid w:val="00567451"/>
    <w:rsid w:val="005702E6"/>
    <w:rsid w:val="00571CEF"/>
    <w:rsid w:val="00572815"/>
    <w:rsid w:val="00572AC3"/>
    <w:rsid w:val="005735F7"/>
    <w:rsid w:val="00582FC6"/>
    <w:rsid w:val="00583534"/>
    <w:rsid w:val="00583DA8"/>
    <w:rsid w:val="00586695"/>
    <w:rsid w:val="00591F07"/>
    <w:rsid w:val="00592919"/>
    <w:rsid w:val="005936B1"/>
    <w:rsid w:val="005A0FE1"/>
    <w:rsid w:val="005A1E48"/>
    <w:rsid w:val="005A43F2"/>
    <w:rsid w:val="005A4675"/>
    <w:rsid w:val="005B012B"/>
    <w:rsid w:val="005B7512"/>
    <w:rsid w:val="005C2C69"/>
    <w:rsid w:val="005C416B"/>
    <w:rsid w:val="005C6164"/>
    <w:rsid w:val="005C7719"/>
    <w:rsid w:val="005D03F2"/>
    <w:rsid w:val="005D2604"/>
    <w:rsid w:val="005E1456"/>
    <w:rsid w:val="005E28A2"/>
    <w:rsid w:val="005E61B7"/>
    <w:rsid w:val="00600679"/>
    <w:rsid w:val="00600C32"/>
    <w:rsid w:val="006030A1"/>
    <w:rsid w:val="00610768"/>
    <w:rsid w:val="00610B8B"/>
    <w:rsid w:val="006118CE"/>
    <w:rsid w:val="006120A9"/>
    <w:rsid w:val="00613345"/>
    <w:rsid w:val="00616701"/>
    <w:rsid w:val="006174DE"/>
    <w:rsid w:val="00622D28"/>
    <w:rsid w:val="006258BE"/>
    <w:rsid w:val="00626BB4"/>
    <w:rsid w:val="00627AA5"/>
    <w:rsid w:val="00627AAF"/>
    <w:rsid w:val="00630960"/>
    <w:rsid w:val="00631EEA"/>
    <w:rsid w:val="006415C4"/>
    <w:rsid w:val="006418DB"/>
    <w:rsid w:val="00650DB9"/>
    <w:rsid w:val="0065384D"/>
    <w:rsid w:val="0065523E"/>
    <w:rsid w:val="006561A1"/>
    <w:rsid w:val="00661CDB"/>
    <w:rsid w:val="0066657F"/>
    <w:rsid w:val="0066733A"/>
    <w:rsid w:val="0067089A"/>
    <w:rsid w:val="0067137C"/>
    <w:rsid w:val="0067208F"/>
    <w:rsid w:val="00677719"/>
    <w:rsid w:val="00682122"/>
    <w:rsid w:val="0068412A"/>
    <w:rsid w:val="0068415E"/>
    <w:rsid w:val="006875DC"/>
    <w:rsid w:val="0069084B"/>
    <w:rsid w:val="0069089E"/>
    <w:rsid w:val="00693492"/>
    <w:rsid w:val="0069716C"/>
    <w:rsid w:val="00697D66"/>
    <w:rsid w:val="006A4FFC"/>
    <w:rsid w:val="006A75F2"/>
    <w:rsid w:val="006A77DC"/>
    <w:rsid w:val="006B0E49"/>
    <w:rsid w:val="006C6A40"/>
    <w:rsid w:val="006C707B"/>
    <w:rsid w:val="006C7A93"/>
    <w:rsid w:val="006D22CC"/>
    <w:rsid w:val="006D4F67"/>
    <w:rsid w:val="006D5B4C"/>
    <w:rsid w:val="006E4ADA"/>
    <w:rsid w:val="006F097F"/>
    <w:rsid w:val="006F1A07"/>
    <w:rsid w:val="006F2ECD"/>
    <w:rsid w:val="00704344"/>
    <w:rsid w:val="0070751A"/>
    <w:rsid w:val="00707C05"/>
    <w:rsid w:val="00710FA2"/>
    <w:rsid w:val="00711471"/>
    <w:rsid w:val="00712D7A"/>
    <w:rsid w:val="00712F94"/>
    <w:rsid w:val="0072105C"/>
    <w:rsid w:val="00721C1E"/>
    <w:rsid w:val="00721DB5"/>
    <w:rsid w:val="00724215"/>
    <w:rsid w:val="00725F31"/>
    <w:rsid w:val="00726098"/>
    <w:rsid w:val="007271F3"/>
    <w:rsid w:val="0073398E"/>
    <w:rsid w:val="00733E40"/>
    <w:rsid w:val="00735E83"/>
    <w:rsid w:val="007410F0"/>
    <w:rsid w:val="007426B9"/>
    <w:rsid w:val="007433CE"/>
    <w:rsid w:val="00746437"/>
    <w:rsid w:val="007472B1"/>
    <w:rsid w:val="0075184D"/>
    <w:rsid w:val="0075762E"/>
    <w:rsid w:val="007603D1"/>
    <w:rsid w:val="00760732"/>
    <w:rsid w:val="0076128F"/>
    <w:rsid w:val="0076433E"/>
    <w:rsid w:val="0076555B"/>
    <w:rsid w:val="00765F89"/>
    <w:rsid w:val="00766677"/>
    <w:rsid w:val="00770722"/>
    <w:rsid w:val="007711B8"/>
    <w:rsid w:val="0077447A"/>
    <w:rsid w:val="00776A3A"/>
    <w:rsid w:val="00781487"/>
    <w:rsid w:val="00783EA8"/>
    <w:rsid w:val="0078430C"/>
    <w:rsid w:val="00786080"/>
    <w:rsid w:val="00786FE8"/>
    <w:rsid w:val="00792724"/>
    <w:rsid w:val="007929C8"/>
    <w:rsid w:val="00793772"/>
    <w:rsid w:val="00793A3D"/>
    <w:rsid w:val="007962FB"/>
    <w:rsid w:val="0079746F"/>
    <w:rsid w:val="007A1912"/>
    <w:rsid w:val="007A2D16"/>
    <w:rsid w:val="007A3305"/>
    <w:rsid w:val="007A3BB1"/>
    <w:rsid w:val="007A3BCF"/>
    <w:rsid w:val="007A7A75"/>
    <w:rsid w:val="007B5F54"/>
    <w:rsid w:val="007C045D"/>
    <w:rsid w:val="007C0BE2"/>
    <w:rsid w:val="007C51A4"/>
    <w:rsid w:val="007C56C8"/>
    <w:rsid w:val="007D4932"/>
    <w:rsid w:val="007D4C94"/>
    <w:rsid w:val="007D5A69"/>
    <w:rsid w:val="007E1012"/>
    <w:rsid w:val="007E3BFF"/>
    <w:rsid w:val="007E66CE"/>
    <w:rsid w:val="007E6A98"/>
    <w:rsid w:val="007E7D1D"/>
    <w:rsid w:val="007F0BC2"/>
    <w:rsid w:val="007F0F13"/>
    <w:rsid w:val="007F1D5F"/>
    <w:rsid w:val="007F592F"/>
    <w:rsid w:val="007F5E97"/>
    <w:rsid w:val="007F67A2"/>
    <w:rsid w:val="007F6A67"/>
    <w:rsid w:val="008027B4"/>
    <w:rsid w:val="0080434B"/>
    <w:rsid w:val="00805AD5"/>
    <w:rsid w:val="0080694B"/>
    <w:rsid w:val="00806951"/>
    <w:rsid w:val="00806F39"/>
    <w:rsid w:val="00810B74"/>
    <w:rsid w:val="00812250"/>
    <w:rsid w:val="00820D5B"/>
    <w:rsid w:val="00824946"/>
    <w:rsid w:val="00832E16"/>
    <w:rsid w:val="0083529A"/>
    <w:rsid w:val="008356E2"/>
    <w:rsid w:val="008402AD"/>
    <w:rsid w:val="0084053D"/>
    <w:rsid w:val="008526BD"/>
    <w:rsid w:val="00854509"/>
    <w:rsid w:val="008610FA"/>
    <w:rsid w:val="0086268A"/>
    <w:rsid w:val="0086397E"/>
    <w:rsid w:val="0087250E"/>
    <w:rsid w:val="008727A8"/>
    <w:rsid w:val="00877913"/>
    <w:rsid w:val="00877E5B"/>
    <w:rsid w:val="008833FA"/>
    <w:rsid w:val="00884A36"/>
    <w:rsid w:val="008924DC"/>
    <w:rsid w:val="008951E9"/>
    <w:rsid w:val="008957DE"/>
    <w:rsid w:val="00895981"/>
    <w:rsid w:val="00897C5C"/>
    <w:rsid w:val="008A2730"/>
    <w:rsid w:val="008A5EAF"/>
    <w:rsid w:val="008A66CA"/>
    <w:rsid w:val="008B10F1"/>
    <w:rsid w:val="008B5019"/>
    <w:rsid w:val="008B5484"/>
    <w:rsid w:val="008C11D6"/>
    <w:rsid w:val="008C2890"/>
    <w:rsid w:val="008C327D"/>
    <w:rsid w:val="008C4023"/>
    <w:rsid w:val="008C7B36"/>
    <w:rsid w:val="008D063E"/>
    <w:rsid w:val="008D53F4"/>
    <w:rsid w:val="008E07FE"/>
    <w:rsid w:val="008E14F9"/>
    <w:rsid w:val="008E154D"/>
    <w:rsid w:val="008E4454"/>
    <w:rsid w:val="008E4989"/>
    <w:rsid w:val="008E6E41"/>
    <w:rsid w:val="008F01DD"/>
    <w:rsid w:val="008F0F96"/>
    <w:rsid w:val="008F1B69"/>
    <w:rsid w:val="008F26FF"/>
    <w:rsid w:val="008F40BC"/>
    <w:rsid w:val="008F6209"/>
    <w:rsid w:val="009040B4"/>
    <w:rsid w:val="00904F53"/>
    <w:rsid w:val="00905BF3"/>
    <w:rsid w:val="009174D2"/>
    <w:rsid w:val="00917F82"/>
    <w:rsid w:val="0092103D"/>
    <w:rsid w:val="00921F7C"/>
    <w:rsid w:val="009263B5"/>
    <w:rsid w:val="00932201"/>
    <w:rsid w:val="009338EF"/>
    <w:rsid w:val="00941343"/>
    <w:rsid w:val="0094323C"/>
    <w:rsid w:val="00943B25"/>
    <w:rsid w:val="009470A1"/>
    <w:rsid w:val="009478A8"/>
    <w:rsid w:val="00950761"/>
    <w:rsid w:val="00955F6E"/>
    <w:rsid w:val="009634FD"/>
    <w:rsid w:val="00965965"/>
    <w:rsid w:val="0097030C"/>
    <w:rsid w:val="00972EE1"/>
    <w:rsid w:val="00975BDB"/>
    <w:rsid w:val="00981CAA"/>
    <w:rsid w:val="00983145"/>
    <w:rsid w:val="0098395C"/>
    <w:rsid w:val="00983BDC"/>
    <w:rsid w:val="00984331"/>
    <w:rsid w:val="009843DD"/>
    <w:rsid w:val="009874F6"/>
    <w:rsid w:val="00990888"/>
    <w:rsid w:val="00992E02"/>
    <w:rsid w:val="0099762C"/>
    <w:rsid w:val="009A455E"/>
    <w:rsid w:val="009A5FA5"/>
    <w:rsid w:val="009B0D30"/>
    <w:rsid w:val="009B32F5"/>
    <w:rsid w:val="009B35B9"/>
    <w:rsid w:val="009B7748"/>
    <w:rsid w:val="009C07AD"/>
    <w:rsid w:val="009C34B9"/>
    <w:rsid w:val="009C5AA0"/>
    <w:rsid w:val="009D4AE5"/>
    <w:rsid w:val="009D4B41"/>
    <w:rsid w:val="009E0D7E"/>
    <w:rsid w:val="009E191B"/>
    <w:rsid w:val="009E1B60"/>
    <w:rsid w:val="009E5630"/>
    <w:rsid w:val="009E7053"/>
    <w:rsid w:val="009F319E"/>
    <w:rsid w:val="009F4A64"/>
    <w:rsid w:val="009F7480"/>
    <w:rsid w:val="00A045EE"/>
    <w:rsid w:val="00A04D9E"/>
    <w:rsid w:val="00A052AA"/>
    <w:rsid w:val="00A076BA"/>
    <w:rsid w:val="00A16863"/>
    <w:rsid w:val="00A16B4F"/>
    <w:rsid w:val="00A174C7"/>
    <w:rsid w:val="00A21BE4"/>
    <w:rsid w:val="00A220DE"/>
    <w:rsid w:val="00A22128"/>
    <w:rsid w:val="00A22794"/>
    <w:rsid w:val="00A25FA1"/>
    <w:rsid w:val="00A3272A"/>
    <w:rsid w:val="00A35CD9"/>
    <w:rsid w:val="00A37307"/>
    <w:rsid w:val="00A474CA"/>
    <w:rsid w:val="00A47860"/>
    <w:rsid w:val="00A51FE7"/>
    <w:rsid w:val="00A5288D"/>
    <w:rsid w:val="00A53C00"/>
    <w:rsid w:val="00A53E08"/>
    <w:rsid w:val="00A54ECE"/>
    <w:rsid w:val="00A56489"/>
    <w:rsid w:val="00A569E4"/>
    <w:rsid w:val="00A5754F"/>
    <w:rsid w:val="00A62DA5"/>
    <w:rsid w:val="00A65AA9"/>
    <w:rsid w:val="00A70D46"/>
    <w:rsid w:val="00A7288C"/>
    <w:rsid w:val="00A7509E"/>
    <w:rsid w:val="00A75F83"/>
    <w:rsid w:val="00A84D8D"/>
    <w:rsid w:val="00A903E4"/>
    <w:rsid w:val="00A9200E"/>
    <w:rsid w:val="00A930A5"/>
    <w:rsid w:val="00A949C0"/>
    <w:rsid w:val="00A966AF"/>
    <w:rsid w:val="00A96B47"/>
    <w:rsid w:val="00AA04F9"/>
    <w:rsid w:val="00AA05D0"/>
    <w:rsid w:val="00AB0B61"/>
    <w:rsid w:val="00AB123B"/>
    <w:rsid w:val="00AB18C5"/>
    <w:rsid w:val="00AB4137"/>
    <w:rsid w:val="00AB5114"/>
    <w:rsid w:val="00AC16D2"/>
    <w:rsid w:val="00AC3778"/>
    <w:rsid w:val="00AC3E7B"/>
    <w:rsid w:val="00AC5322"/>
    <w:rsid w:val="00AC6FD1"/>
    <w:rsid w:val="00AC772A"/>
    <w:rsid w:val="00AD7415"/>
    <w:rsid w:val="00AD7EFF"/>
    <w:rsid w:val="00AE1456"/>
    <w:rsid w:val="00AE36D3"/>
    <w:rsid w:val="00AE5DA0"/>
    <w:rsid w:val="00AF11B8"/>
    <w:rsid w:val="00AF363A"/>
    <w:rsid w:val="00AF3F64"/>
    <w:rsid w:val="00AF4D12"/>
    <w:rsid w:val="00B02971"/>
    <w:rsid w:val="00B11EEA"/>
    <w:rsid w:val="00B20924"/>
    <w:rsid w:val="00B20AA9"/>
    <w:rsid w:val="00B22198"/>
    <w:rsid w:val="00B235D8"/>
    <w:rsid w:val="00B23795"/>
    <w:rsid w:val="00B23CAA"/>
    <w:rsid w:val="00B25F8A"/>
    <w:rsid w:val="00B33721"/>
    <w:rsid w:val="00B35E94"/>
    <w:rsid w:val="00B36786"/>
    <w:rsid w:val="00B400AE"/>
    <w:rsid w:val="00B4010F"/>
    <w:rsid w:val="00B43CEE"/>
    <w:rsid w:val="00B44D2E"/>
    <w:rsid w:val="00B454D2"/>
    <w:rsid w:val="00B542F7"/>
    <w:rsid w:val="00B54454"/>
    <w:rsid w:val="00B55D41"/>
    <w:rsid w:val="00B569A3"/>
    <w:rsid w:val="00B627BC"/>
    <w:rsid w:val="00B64547"/>
    <w:rsid w:val="00B73D89"/>
    <w:rsid w:val="00B74C13"/>
    <w:rsid w:val="00B82057"/>
    <w:rsid w:val="00B82B13"/>
    <w:rsid w:val="00B86FE8"/>
    <w:rsid w:val="00B87F5D"/>
    <w:rsid w:val="00B97B72"/>
    <w:rsid w:val="00BA1C80"/>
    <w:rsid w:val="00BA213B"/>
    <w:rsid w:val="00BA4FC1"/>
    <w:rsid w:val="00BA5CD0"/>
    <w:rsid w:val="00BB0244"/>
    <w:rsid w:val="00BB6486"/>
    <w:rsid w:val="00BB6A7F"/>
    <w:rsid w:val="00BC0E59"/>
    <w:rsid w:val="00BC2A47"/>
    <w:rsid w:val="00BC3690"/>
    <w:rsid w:val="00BD0C58"/>
    <w:rsid w:val="00BD13C6"/>
    <w:rsid w:val="00BD1477"/>
    <w:rsid w:val="00BD1DE1"/>
    <w:rsid w:val="00BD7C26"/>
    <w:rsid w:val="00BE025F"/>
    <w:rsid w:val="00BE0B9F"/>
    <w:rsid w:val="00BE1B05"/>
    <w:rsid w:val="00BE5088"/>
    <w:rsid w:val="00BE779B"/>
    <w:rsid w:val="00C0301F"/>
    <w:rsid w:val="00C03A83"/>
    <w:rsid w:val="00C04B2A"/>
    <w:rsid w:val="00C12B69"/>
    <w:rsid w:val="00C20C5E"/>
    <w:rsid w:val="00C21ECD"/>
    <w:rsid w:val="00C24B7B"/>
    <w:rsid w:val="00C250AE"/>
    <w:rsid w:val="00C31E85"/>
    <w:rsid w:val="00C334D8"/>
    <w:rsid w:val="00C339FE"/>
    <w:rsid w:val="00C359C1"/>
    <w:rsid w:val="00C41125"/>
    <w:rsid w:val="00C42F78"/>
    <w:rsid w:val="00C51F17"/>
    <w:rsid w:val="00C5284C"/>
    <w:rsid w:val="00C5317F"/>
    <w:rsid w:val="00C539D2"/>
    <w:rsid w:val="00C54240"/>
    <w:rsid w:val="00C57226"/>
    <w:rsid w:val="00C66DAB"/>
    <w:rsid w:val="00C72477"/>
    <w:rsid w:val="00C72D7C"/>
    <w:rsid w:val="00C8205C"/>
    <w:rsid w:val="00C8437D"/>
    <w:rsid w:val="00C84853"/>
    <w:rsid w:val="00C8632E"/>
    <w:rsid w:val="00C92644"/>
    <w:rsid w:val="00C97DFE"/>
    <w:rsid w:val="00CA3E1A"/>
    <w:rsid w:val="00CA4E24"/>
    <w:rsid w:val="00CA67B9"/>
    <w:rsid w:val="00CA7EFF"/>
    <w:rsid w:val="00CB0C06"/>
    <w:rsid w:val="00CB0C65"/>
    <w:rsid w:val="00CB22BA"/>
    <w:rsid w:val="00CB4F5D"/>
    <w:rsid w:val="00CB6387"/>
    <w:rsid w:val="00CB672E"/>
    <w:rsid w:val="00CB7C31"/>
    <w:rsid w:val="00CC011F"/>
    <w:rsid w:val="00CC0B9F"/>
    <w:rsid w:val="00CC2F61"/>
    <w:rsid w:val="00CC3072"/>
    <w:rsid w:val="00CD2012"/>
    <w:rsid w:val="00CD4BB6"/>
    <w:rsid w:val="00CD68AE"/>
    <w:rsid w:val="00CE034C"/>
    <w:rsid w:val="00CE5714"/>
    <w:rsid w:val="00CE6F3C"/>
    <w:rsid w:val="00CF090A"/>
    <w:rsid w:val="00CF1917"/>
    <w:rsid w:val="00CF3394"/>
    <w:rsid w:val="00D046E7"/>
    <w:rsid w:val="00D114FF"/>
    <w:rsid w:val="00D11DC3"/>
    <w:rsid w:val="00D15517"/>
    <w:rsid w:val="00D157BC"/>
    <w:rsid w:val="00D16D5B"/>
    <w:rsid w:val="00D16DDF"/>
    <w:rsid w:val="00D17AAC"/>
    <w:rsid w:val="00D26432"/>
    <w:rsid w:val="00D27836"/>
    <w:rsid w:val="00D3057A"/>
    <w:rsid w:val="00D30717"/>
    <w:rsid w:val="00D309AD"/>
    <w:rsid w:val="00D322E4"/>
    <w:rsid w:val="00D34E21"/>
    <w:rsid w:val="00D45867"/>
    <w:rsid w:val="00D4609A"/>
    <w:rsid w:val="00D50919"/>
    <w:rsid w:val="00D52AA6"/>
    <w:rsid w:val="00D56659"/>
    <w:rsid w:val="00D56B6E"/>
    <w:rsid w:val="00D65262"/>
    <w:rsid w:val="00D674E6"/>
    <w:rsid w:val="00D732E2"/>
    <w:rsid w:val="00D74EB2"/>
    <w:rsid w:val="00D75953"/>
    <w:rsid w:val="00D8060B"/>
    <w:rsid w:val="00D83002"/>
    <w:rsid w:val="00D85500"/>
    <w:rsid w:val="00D97FE0"/>
    <w:rsid w:val="00DA2082"/>
    <w:rsid w:val="00DA31F4"/>
    <w:rsid w:val="00DA47C4"/>
    <w:rsid w:val="00DA4A35"/>
    <w:rsid w:val="00DB38F3"/>
    <w:rsid w:val="00DB3FCD"/>
    <w:rsid w:val="00DB59AB"/>
    <w:rsid w:val="00DB5C61"/>
    <w:rsid w:val="00DC0E1C"/>
    <w:rsid w:val="00DC1DFF"/>
    <w:rsid w:val="00DC49D9"/>
    <w:rsid w:val="00DC6034"/>
    <w:rsid w:val="00DD1AD6"/>
    <w:rsid w:val="00DD2AD8"/>
    <w:rsid w:val="00DD7C17"/>
    <w:rsid w:val="00DE120A"/>
    <w:rsid w:val="00DE39F6"/>
    <w:rsid w:val="00DE6ED7"/>
    <w:rsid w:val="00DE779F"/>
    <w:rsid w:val="00DE78FB"/>
    <w:rsid w:val="00DF0E48"/>
    <w:rsid w:val="00DF1A2A"/>
    <w:rsid w:val="00DF3633"/>
    <w:rsid w:val="00DF5D7A"/>
    <w:rsid w:val="00DF61B8"/>
    <w:rsid w:val="00E01CC9"/>
    <w:rsid w:val="00E03071"/>
    <w:rsid w:val="00E048E6"/>
    <w:rsid w:val="00E04ECD"/>
    <w:rsid w:val="00E06597"/>
    <w:rsid w:val="00E10DF7"/>
    <w:rsid w:val="00E128CB"/>
    <w:rsid w:val="00E14A74"/>
    <w:rsid w:val="00E14CD5"/>
    <w:rsid w:val="00E153E5"/>
    <w:rsid w:val="00E22968"/>
    <w:rsid w:val="00E249DF"/>
    <w:rsid w:val="00E30439"/>
    <w:rsid w:val="00E33C0E"/>
    <w:rsid w:val="00E34901"/>
    <w:rsid w:val="00E367C2"/>
    <w:rsid w:val="00E41311"/>
    <w:rsid w:val="00E43342"/>
    <w:rsid w:val="00E44CD9"/>
    <w:rsid w:val="00E52754"/>
    <w:rsid w:val="00E574D4"/>
    <w:rsid w:val="00E576DE"/>
    <w:rsid w:val="00E641CA"/>
    <w:rsid w:val="00E66176"/>
    <w:rsid w:val="00E66F9F"/>
    <w:rsid w:val="00E70F3B"/>
    <w:rsid w:val="00E71888"/>
    <w:rsid w:val="00E74506"/>
    <w:rsid w:val="00E74901"/>
    <w:rsid w:val="00E811CE"/>
    <w:rsid w:val="00E8325C"/>
    <w:rsid w:val="00E83904"/>
    <w:rsid w:val="00E85751"/>
    <w:rsid w:val="00E90657"/>
    <w:rsid w:val="00E920B0"/>
    <w:rsid w:val="00E92BC3"/>
    <w:rsid w:val="00E92FF9"/>
    <w:rsid w:val="00E93004"/>
    <w:rsid w:val="00E9769A"/>
    <w:rsid w:val="00EA128F"/>
    <w:rsid w:val="00EA1BD6"/>
    <w:rsid w:val="00EA2B27"/>
    <w:rsid w:val="00EB08BE"/>
    <w:rsid w:val="00EB1DA1"/>
    <w:rsid w:val="00EB4247"/>
    <w:rsid w:val="00EB5DAD"/>
    <w:rsid w:val="00EB69BD"/>
    <w:rsid w:val="00EC2902"/>
    <w:rsid w:val="00EC3FC7"/>
    <w:rsid w:val="00EC4400"/>
    <w:rsid w:val="00EC759B"/>
    <w:rsid w:val="00ED0D3D"/>
    <w:rsid w:val="00ED2607"/>
    <w:rsid w:val="00ED63CF"/>
    <w:rsid w:val="00EE672F"/>
    <w:rsid w:val="00EF0E7E"/>
    <w:rsid w:val="00EF1515"/>
    <w:rsid w:val="00EF3CCB"/>
    <w:rsid w:val="00EF5ACC"/>
    <w:rsid w:val="00EF6B9A"/>
    <w:rsid w:val="00F031AB"/>
    <w:rsid w:val="00F034FD"/>
    <w:rsid w:val="00F0721F"/>
    <w:rsid w:val="00F072FF"/>
    <w:rsid w:val="00F13A72"/>
    <w:rsid w:val="00F14C85"/>
    <w:rsid w:val="00F16754"/>
    <w:rsid w:val="00F17C2B"/>
    <w:rsid w:val="00F23051"/>
    <w:rsid w:val="00F25364"/>
    <w:rsid w:val="00F33995"/>
    <w:rsid w:val="00F33A9E"/>
    <w:rsid w:val="00F345CC"/>
    <w:rsid w:val="00F35094"/>
    <w:rsid w:val="00F3754E"/>
    <w:rsid w:val="00F418CA"/>
    <w:rsid w:val="00F46597"/>
    <w:rsid w:val="00F518BC"/>
    <w:rsid w:val="00F51A68"/>
    <w:rsid w:val="00F5237C"/>
    <w:rsid w:val="00F5378A"/>
    <w:rsid w:val="00F543BD"/>
    <w:rsid w:val="00F570C4"/>
    <w:rsid w:val="00F60882"/>
    <w:rsid w:val="00F621E6"/>
    <w:rsid w:val="00F62948"/>
    <w:rsid w:val="00F64BFF"/>
    <w:rsid w:val="00F7007E"/>
    <w:rsid w:val="00F70234"/>
    <w:rsid w:val="00F710E9"/>
    <w:rsid w:val="00F733C0"/>
    <w:rsid w:val="00F8064F"/>
    <w:rsid w:val="00F82287"/>
    <w:rsid w:val="00F91100"/>
    <w:rsid w:val="00F917F9"/>
    <w:rsid w:val="00F91E4E"/>
    <w:rsid w:val="00F92192"/>
    <w:rsid w:val="00F92D62"/>
    <w:rsid w:val="00F9500D"/>
    <w:rsid w:val="00FA15AF"/>
    <w:rsid w:val="00FA4F64"/>
    <w:rsid w:val="00FA61D3"/>
    <w:rsid w:val="00FB0615"/>
    <w:rsid w:val="00FB09AF"/>
    <w:rsid w:val="00FB6E0C"/>
    <w:rsid w:val="00FC0E3D"/>
    <w:rsid w:val="00FC28F9"/>
    <w:rsid w:val="00FC3EDA"/>
    <w:rsid w:val="00FC4708"/>
    <w:rsid w:val="00FC7B17"/>
    <w:rsid w:val="00FD0C4E"/>
    <w:rsid w:val="00FD3420"/>
    <w:rsid w:val="00FD4E93"/>
    <w:rsid w:val="00FD75F4"/>
    <w:rsid w:val="00FE7A94"/>
    <w:rsid w:val="00FE7F21"/>
    <w:rsid w:val="00FF15B9"/>
    <w:rsid w:val="00FF2030"/>
    <w:rsid w:val="00FF2B43"/>
    <w:rsid w:val="00FF3029"/>
    <w:rsid w:val="00FF59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732"/>
    <w:pPr>
      <w:spacing w:after="200" w:line="276" w:lineRule="auto"/>
    </w:pPr>
    <w:rPr>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DF1A2A"/>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DF1A2A"/>
    <w:rPr>
      <w:rFonts w:ascii="Tahoma" w:hAnsi="Tahoma" w:cs="Tahoma"/>
      <w:sz w:val="16"/>
      <w:szCs w:val="16"/>
    </w:rPr>
  </w:style>
  <w:style w:type="paragraph" w:styleId="En-tte">
    <w:name w:val="header"/>
    <w:basedOn w:val="Normal"/>
    <w:link w:val="En-tteCar"/>
    <w:uiPriority w:val="99"/>
    <w:rsid w:val="00214811"/>
    <w:pPr>
      <w:tabs>
        <w:tab w:val="center" w:pos="4536"/>
        <w:tab w:val="right" w:pos="9072"/>
      </w:tabs>
    </w:pPr>
  </w:style>
  <w:style w:type="character" w:customStyle="1" w:styleId="En-tteCar">
    <w:name w:val="En-tête Car"/>
    <w:link w:val="En-tte"/>
    <w:uiPriority w:val="99"/>
    <w:locked/>
    <w:rsid w:val="00214811"/>
    <w:rPr>
      <w:rFonts w:cs="Times New Roman"/>
      <w:sz w:val="22"/>
      <w:szCs w:val="22"/>
      <w:lang w:eastAsia="en-US"/>
    </w:rPr>
  </w:style>
  <w:style w:type="paragraph" w:styleId="Pieddepage">
    <w:name w:val="footer"/>
    <w:basedOn w:val="Normal"/>
    <w:link w:val="PieddepageCar"/>
    <w:uiPriority w:val="99"/>
    <w:rsid w:val="00214811"/>
    <w:pPr>
      <w:tabs>
        <w:tab w:val="center" w:pos="4536"/>
        <w:tab w:val="right" w:pos="9072"/>
      </w:tabs>
    </w:pPr>
  </w:style>
  <w:style w:type="character" w:customStyle="1" w:styleId="PieddepageCar">
    <w:name w:val="Pied de page Car"/>
    <w:link w:val="Pieddepage"/>
    <w:uiPriority w:val="99"/>
    <w:locked/>
    <w:rsid w:val="00214811"/>
    <w:rPr>
      <w:rFonts w:cs="Times New Roman"/>
      <w:sz w:val="22"/>
      <w:szCs w:val="22"/>
      <w:lang w:eastAsia="en-US"/>
    </w:rPr>
  </w:style>
  <w:style w:type="numbering" w:customStyle="1" w:styleId="Style1">
    <w:name w:val="Style1"/>
    <w:rsid w:val="005C0143"/>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Textedebulles">
    <w:name w:val="Style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28626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1</Pages>
  <Words>0</Words>
  <Characters>5</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belabbas7</dc:creator>
  <cp:lastModifiedBy>Benkahla</cp:lastModifiedBy>
  <cp:revision>27</cp:revision>
  <dcterms:created xsi:type="dcterms:W3CDTF">2012-09-04T08:17:00Z</dcterms:created>
  <dcterms:modified xsi:type="dcterms:W3CDTF">2012-09-10T11:04:00Z</dcterms:modified>
</cp:coreProperties>
</file>