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37F5" w:rsidRDefault="005D37F5" w:rsidP="005D37F5">
      <w:pPr>
        <w:pStyle w:val="Default"/>
      </w:pPr>
    </w:p>
    <w:p w:rsidR="005D37F5" w:rsidRDefault="005D37F5" w:rsidP="005D37F5">
      <w:pPr>
        <w:pStyle w:val="Default"/>
        <w:rPr>
          <w:sz w:val="40"/>
          <w:szCs w:val="40"/>
        </w:rPr>
      </w:pPr>
      <w:r w:rsidRPr="005D37F5">
        <w:rPr>
          <w:b/>
          <w:bCs/>
          <w:sz w:val="44"/>
          <w:szCs w:val="44"/>
        </w:rPr>
        <w:t xml:space="preserve">Résumé </w:t>
      </w:r>
    </w:p>
    <w:p w:rsidR="005D37F5" w:rsidRDefault="005D37F5" w:rsidP="005D37F5">
      <w:pPr>
        <w:pStyle w:val="Default"/>
        <w:rPr>
          <w:sz w:val="23"/>
          <w:szCs w:val="23"/>
        </w:rPr>
      </w:pPr>
    </w:p>
    <w:p w:rsidR="005D37F5" w:rsidRDefault="005D37F5" w:rsidP="005D37F5">
      <w:pPr>
        <w:pStyle w:val="Default"/>
        <w:rPr>
          <w:sz w:val="23"/>
          <w:szCs w:val="23"/>
        </w:rPr>
      </w:pPr>
    </w:p>
    <w:p w:rsidR="005D37F5" w:rsidRPr="005D37F5" w:rsidRDefault="005D37F5" w:rsidP="00204C84">
      <w:pPr>
        <w:pStyle w:val="Default"/>
        <w:spacing w:line="360" w:lineRule="auto"/>
        <w:jc w:val="both"/>
      </w:pPr>
      <w:r w:rsidRPr="005D37F5">
        <w:t>Ce travail s’intéresse dans sa première partie</w:t>
      </w:r>
      <w:r w:rsidR="008B2B1B">
        <w:t xml:space="preserve"> </w:t>
      </w:r>
      <w:r w:rsidR="008B2B1B" w:rsidRPr="005D37F5">
        <w:t>essentiellement</w:t>
      </w:r>
      <w:r w:rsidRPr="005D37F5">
        <w:t xml:space="preserve">, à l’évolution microstructurale et mécanique de deux types de mélange de poudres libres, la </w:t>
      </w:r>
      <w:r w:rsidR="008B2B1B">
        <w:rPr>
          <w:b/>
          <w:bCs/>
        </w:rPr>
        <w:t>P1</w:t>
      </w:r>
      <w:r w:rsidRPr="005D37F5">
        <w:rPr>
          <w:b/>
          <w:bCs/>
        </w:rPr>
        <w:t xml:space="preserve"> (WC-W-3Fe) </w:t>
      </w:r>
      <w:r w:rsidRPr="005D37F5">
        <w:t xml:space="preserve">et la </w:t>
      </w:r>
      <w:r w:rsidR="008B2B1B">
        <w:rPr>
          <w:b/>
          <w:bCs/>
        </w:rPr>
        <w:t>P2</w:t>
      </w:r>
      <w:r w:rsidRPr="005D37F5">
        <w:rPr>
          <w:b/>
          <w:bCs/>
        </w:rPr>
        <w:t xml:space="preserve"> (WC-W-Ni-2Fe) </w:t>
      </w:r>
      <w:r w:rsidRPr="005D37F5">
        <w:t xml:space="preserve">après une consolidation par le procédé industriel d’infiltration </w:t>
      </w:r>
      <w:r w:rsidR="008A07B9">
        <w:t>en utilisant</w:t>
      </w:r>
      <w:r w:rsidRPr="005D37F5">
        <w:t xml:space="preserve"> </w:t>
      </w:r>
      <w:r w:rsidR="008B2B1B">
        <w:t xml:space="preserve">un </w:t>
      </w:r>
      <w:r w:rsidRPr="005D37F5">
        <w:t xml:space="preserve">liant métallique </w:t>
      </w:r>
      <w:r w:rsidR="008B2B1B" w:rsidRPr="008B2B1B">
        <w:rPr>
          <w:b/>
          <w:bCs/>
        </w:rPr>
        <w:t>LI</w:t>
      </w:r>
      <w:r w:rsidRPr="008B2B1B">
        <w:rPr>
          <w:b/>
          <w:bCs/>
        </w:rPr>
        <w:t xml:space="preserve"> </w:t>
      </w:r>
      <w:r w:rsidRPr="005D37F5">
        <w:rPr>
          <w:b/>
          <w:bCs/>
        </w:rPr>
        <w:t xml:space="preserve">(Cu-6Sn-9Ni), </w:t>
      </w:r>
      <w:r w:rsidR="00204C84">
        <w:t xml:space="preserve"> </w:t>
      </w:r>
      <w:bookmarkStart w:id="0" w:name="_GoBack"/>
      <w:bookmarkEnd w:id="0"/>
      <w:r w:rsidR="008B2B1B">
        <w:t>Dans la deuxième partie</w:t>
      </w:r>
      <w:r w:rsidRPr="005D37F5">
        <w:t xml:space="preserve"> nous </w:t>
      </w:r>
      <w:r w:rsidR="008A07B9">
        <w:t xml:space="preserve">nous intéressons aux </w:t>
      </w:r>
      <w:r w:rsidRPr="005D37F5">
        <w:t xml:space="preserve">assemblages des consolidés </w:t>
      </w:r>
      <w:r w:rsidR="008B2B1B">
        <w:t>infiltrés, avec un cermet</w:t>
      </w:r>
      <w:r w:rsidRPr="005D37F5">
        <w:t xml:space="preserve"> </w:t>
      </w:r>
      <w:r w:rsidR="008B2B1B">
        <w:t>(</w:t>
      </w:r>
      <w:r w:rsidRPr="005D37F5">
        <w:t xml:space="preserve">substrat de taillant en </w:t>
      </w:r>
      <w:r w:rsidRPr="005D37F5">
        <w:rPr>
          <w:b/>
          <w:bCs/>
        </w:rPr>
        <w:t>PDC</w:t>
      </w:r>
      <w:r w:rsidR="008B2B1B">
        <w:rPr>
          <w:b/>
          <w:bCs/>
        </w:rPr>
        <w:t>)</w:t>
      </w:r>
      <w:r w:rsidRPr="005D37F5">
        <w:t xml:space="preserve">. Les techniques d’assemblages </w:t>
      </w:r>
      <w:r w:rsidR="008B2B1B">
        <w:t>utilisées</w:t>
      </w:r>
      <w:r w:rsidRPr="005D37F5">
        <w:t xml:space="preserve"> sont le </w:t>
      </w:r>
      <w:r w:rsidRPr="005D37F5">
        <w:rPr>
          <w:b/>
          <w:bCs/>
        </w:rPr>
        <w:t xml:space="preserve">brasage </w:t>
      </w:r>
      <w:r w:rsidR="008B2B1B">
        <w:rPr>
          <w:b/>
          <w:bCs/>
        </w:rPr>
        <w:t xml:space="preserve">semi tendre </w:t>
      </w:r>
      <w:r w:rsidRPr="005D37F5">
        <w:t xml:space="preserve">et le </w:t>
      </w:r>
      <w:r w:rsidRPr="005D37F5">
        <w:rPr>
          <w:b/>
          <w:bCs/>
        </w:rPr>
        <w:t xml:space="preserve">soudage sous atmosphère contrôlée (TIG), </w:t>
      </w:r>
      <w:r w:rsidRPr="005D37F5">
        <w:t xml:space="preserve">cela en utilisant le </w:t>
      </w:r>
      <w:r w:rsidRPr="005D37F5">
        <w:rPr>
          <w:b/>
          <w:bCs/>
        </w:rPr>
        <w:t>même métal d’apport</w:t>
      </w:r>
      <w:r w:rsidR="008B2B1B">
        <w:rPr>
          <w:b/>
          <w:bCs/>
        </w:rPr>
        <w:t xml:space="preserve"> (Ag, Cu, Zn)</w:t>
      </w:r>
      <w:r w:rsidRPr="005D37F5">
        <w:t>, afin d’établir un comparatif entre c</w:t>
      </w:r>
      <w:r w:rsidR="00326E75">
        <w:t xml:space="preserve">es deux procédés sur le plan de la condition du multi-matériau ainsi formé (WC-W-Ni/WC-Co) </w:t>
      </w:r>
      <w:r w:rsidRPr="005D37F5">
        <w:t xml:space="preserve"> </w:t>
      </w:r>
    </w:p>
    <w:p w:rsidR="008B2B1B" w:rsidRDefault="008B2B1B" w:rsidP="008B2B1B">
      <w:pPr>
        <w:pStyle w:val="Default"/>
        <w:spacing w:line="360" w:lineRule="auto"/>
        <w:jc w:val="both"/>
      </w:pPr>
    </w:p>
    <w:p w:rsidR="005D37F5" w:rsidRDefault="005D37F5" w:rsidP="005D37F5">
      <w:pPr>
        <w:rPr>
          <w:b/>
          <w:bCs/>
          <w:sz w:val="28"/>
          <w:szCs w:val="28"/>
        </w:rPr>
      </w:pPr>
    </w:p>
    <w:p w:rsidR="00EC77A3" w:rsidRPr="005D37F5" w:rsidRDefault="005D37F5" w:rsidP="005D37F5">
      <w:pPr>
        <w:rPr>
          <w:rFonts w:asciiTheme="majorBidi" w:hAnsiTheme="majorBidi" w:cstheme="majorBidi"/>
          <w:sz w:val="24"/>
          <w:szCs w:val="24"/>
        </w:rPr>
      </w:pPr>
      <w:r w:rsidRPr="005D37F5">
        <w:rPr>
          <w:rFonts w:asciiTheme="majorBidi" w:hAnsiTheme="majorBidi" w:cstheme="majorBidi"/>
          <w:b/>
          <w:bCs/>
          <w:sz w:val="24"/>
          <w:szCs w:val="24"/>
        </w:rPr>
        <w:t xml:space="preserve">Mots clés </w:t>
      </w:r>
      <w:r w:rsidRPr="005D37F5">
        <w:rPr>
          <w:rFonts w:asciiTheme="majorBidi" w:hAnsiTheme="majorBidi" w:cstheme="majorBidi"/>
          <w:sz w:val="24"/>
          <w:szCs w:val="24"/>
        </w:rPr>
        <w:t>: Frittage, infiltration, interface, brasage, soudage TIG.</w:t>
      </w:r>
    </w:p>
    <w:sectPr w:rsidR="00EC77A3" w:rsidRPr="005D37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4B89"/>
    <w:rsid w:val="00204C84"/>
    <w:rsid w:val="00326E75"/>
    <w:rsid w:val="00454B89"/>
    <w:rsid w:val="004F6B3F"/>
    <w:rsid w:val="005D37F5"/>
    <w:rsid w:val="008A07B9"/>
    <w:rsid w:val="008B2B1B"/>
    <w:rsid w:val="00CC01C2"/>
    <w:rsid w:val="00EC4456"/>
    <w:rsid w:val="00EC77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679B362D-B25B-49A1-9369-0C923F51DA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fault">
    <w:name w:val="Default"/>
    <w:rsid w:val="005D37F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126</Words>
  <Characters>696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Papétrie El Amal</Company>
  <LinksUpToDate>false</LinksUpToDate>
  <CharactersWithSpaces>821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(Khaled)</dc:creator>
  <cp:keywords/>
  <dc:description/>
  <cp:lastModifiedBy>SOFIANE</cp:lastModifiedBy>
  <cp:revision>2</cp:revision>
  <dcterms:created xsi:type="dcterms:W3CDTF">2014-01-06T10:24:00Z</dcterms:created>
  <dcterms:modified xsi:type="dcterms:W3CDTF">2014-01-06T10:24:00Z</dcterms:modified>
</cp:coreProperties>
</file>