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A62EC" w:rsidRDefault="00EA62EC" w:rsidP="00EA62EC">
      <w:r>
        <w:t xml:space="preserve">   Depuis leur avènement, les systèmes d'analyse/synthèse de la parole par prédiction linéaire (ou LP) ont subi plusieurs  améliorations. Cette analyse permet, d'une part, d'extraire les paramètres du modèle du conduit vocal et, d'autre part, de  caractériser sa source d'excitation. Le modèle du conduit vocal est un filtre récursif tout-pôles, dont l'ordre varie entre 8 et  12. L'excitation est modélisée par trois paramètres. Le filtrage de cette excitation par le modèle du conduit vocal permet de  reproduire une parole dite de synthèse. Cependant, dans un tel modèle, il est pratiquement impossible de reproduire de la </w:t>
      </w:r>
    </w:p>
    <w:p w:rsidR="00EA62EC" w:rsidRDefault="00EA62EC" w:rsidP="00EA62EC">
      <w:proofErr w:type="gramStart"/>
      <w:r>
        <w:t>parole</w:t>
      </w:r>
      <w:proofErr w:type="gramEnd"/>
      <w:r>
        <w:t xml:space="preserve"> de synthèse de haute qualité, même à des débits élevés. Le problème central réside dans la manière dont on  modélise l'excitation. En effet, la séparation des signaux de parole en deux classes (voisés et non voisés) est difficile à  effectuer. Elle constitue même une simplification exagérée du modèle, notamment pour les sons fricatifs voisés (/v/, /z/,</w:t>
      </w:r>
    </w:p>
    <w:p w:rsidR="00EA62EC" w:rsidRDefault="00EA62EC" w:rsidP="00EA62EC">
      <w:r>
        <w:t>/Z/,…). De plus, pour les sons voisés, on admet, dans ce modèle, l'hypothèse d'une modélisation de la source d'excitation  par une seule impulsion à chaque période T0 de relaxation des cordes vocales. Cette hypothèse est aussi une source  d'erreur. Les codeurs MPLPC (ou LPC à excitation multi-</w:t>
      </w:r>
      <w:proofErr w:type="spellStart"/>
      <w:r>
        <w:t>impulsionnelle</w:t>
      </w:r>
      <w:proofErr w:type="spellEnd"/>
      <w:r>
        <w:t>) ont vu le jour en vue d'améliorer la qualité de la LPC.  Cependant, ils introduisent une complexité plus grande et n'assurent pas un débit aussi faible. Ce travail vise leur  amélioration : diminution du débit et de la complexité, tout en gardant une bonne qualité. Plusieurs variétés d'excitations  ont été élaborées. Certains algorithmes mis au point ont permis d'implanter des codeurs MPLPC sur processeurs de</w:t>
      </w:r>
    </w:p>
    <w:p w:rsidR="00EA62EC" w:rsidRDefault="00EA62EC" w:rsidP="00EA62EC">
      <w:r>
        <w:t xml:space="preserve"> </w:t>
      </w:r>
      <w:proofErr w:type="gramStart"/>
      <w:r>
        <w:t>signaux</w:t>
      </w:r>
      <w:proofErr w:type="gramEnd"/>
      <w:r>
        <w:t xml:space="preserve"> (DSP) opérant aussi bien en virgule fixe (TMS 320C25) qu'en virgule flottante (TMS 320C30) et fonctionnant en  temps réel. C'est le cas de l'algorithme baptisé RH-MPLPC. D'autres algorithmes plus ou moins complexes ont fait l'objet  d'une simulation. C'est le cas, d'une part, des codeurs MPLPC avec </w:t>
      </w:r>
      <w:proofErr w:type="spellStart"/>
      <w:r>
        <w:t>réoptimisation</w:t>
      </w:r>
      <w:proofErr w:type="spellEnd"/>
      <w:r>
        <w:t xml:space="preserve"> d'amplitude en fin d'analyse et, d'autre</w:t>
      </w:r>
    </w:p>
    <w:p w:rsidR="00EA62EC" w:rsidRDefault="00EA62EC" w:rsidP="00EA62EC">
      <w:r>
        <w:t xml:space="preserve"> </w:t>
      </w:r>
      <w:proofErr w:type="gramStart"/>
      <w:r>
        <w:t>part</w:t>
      </w:r>
      <w:proofErr w:type="gramEnd"/>
      <w:r>
        <w:t xml:space="preserve">, des codeurs MPLPC avec </w:t>
      </w:r>
      <w:proofErr w:type="spellStart"/>
      <w:r>
        <w:t>prédicteurs</w:t>
      </w:r>
      <w:proofErr w:type="spellEnd"/>
      <w:r>
        <w:t xml:space="preserve"> de pitch que nous avons mis au point. Par ailleurs, nous avons conçu plusieurs  méthodes assurant un codage efficace des paramètres des codeurs MPLPC mis au point.</w:t>
      </w:r>
    </w:p>
    <w:p w:rsidR="00EA62EC" w:rsidRDefault="00EA62EC" w:rsidP="00EA62EC">
      <w:r>
        <w:t xml:space="preserve">   Ainsi, nos codeurs MPLPC donnent une bonne qualité de parole de synthèse jusqu'à des débits d'environ 8 kbps. En  dessous de ce seuil, la qualité se dégrade sensiblement. Aussi, pour les débits inférieurs à ce seuil, nous avons orienté  notre travail vers une autre variété de codeurs à excitation par multi-impulsions, communément appelés codeurs CELP</w:t>
      </w:r>
    </w:p>
    <w:p w:rsidR="00EA62EC" w:rsidRDefault="00EA62EC" w:rsidP="00EA62EC">
      <w:r>
        <w:t xml:space="preserve"> (LP excitée par codes). Nous avons visé des débits inférieurs à 4.8 kbps tout en gardant une qualité dite transparente.  Nous nous sommes alors particulièrement </w:t>
      </w:r>
      <w:proofErr w:type="gramStart"/>
      <w:r>
        <w:t>intéressé</w:t>
      </w:r>
      <w:proofErr w:type="gramEnd"/>
      <w:r>
        <w:t xml:space="preserve"> au codeur CELP normalisé FS1016 (US </w:t>
      </w:r>
      <w:proofErr w:type="spellStart"/>
      <w:r>
        <w:t>Federal</w:t>
      </w:r>
      <w:proofErr w:type="spellEnd"/>
      <w:r>
        <w:t xml:space="preserve"> Standard).  Notre  étude sur ce codeur nous a permis de réduire son débit de 160 bps tout en gardant sa qualité initiale.</w:t>
      </w:r>
    </w:p>
    <w:p w:rsidR="00F6265E" w:rsidRDefault="00EA62EC" w:rsidP="00EA62EC">
      <w:r>
        <w:t xml:space="preserve">   Une méthodologie d'évaluation de la qualité de ces codeurs a, par ailleurs, été développée dans ce travail et a eu  pour cadre essentiellement la langue arabe.</w:t>
      </w:r>
    </w:p>
    <w:sectPr w:rsidR="00F6265E" w:rsidSect="00F6265E">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EA62EC"/>
    <w:rsid w:val="00EA62EC"/>
    <w:rsid w:val="00F6265E"/>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6265E"/>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483</Words>
  <Characters>2657</Characters>
  <Application>Microsoft Office Word</Application>
  <DocSecurity>0</DocSecurity>
  <Lines>22</Lines>
  <Paragraphs>6</Paragraphs>
  <ScaleCrop>false</ScaleCrop>
  <Company/>
  <LinksUpToDate>false</LinksUpToDate>
  <CharactersWithSpaces>3134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2014-12-02T13:12:00Z</dcterms:created>
  <dcterms:modified xsi:type="dcterms:W3CDTF">2014-12-02T13:13:00Z</dcterms:modified>
</cp:coreProperties>
</file>