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50BA" w:rsidRDefault="003D50BA" w:rsidP="003D50BA">
      <w:r>
        <w:t>Le cancer du nasopharynx est placé aux premiers rangs des cancers de la sphère ORL les plus répandus en Algérie. Son traitement repose sur la radiothérapie, d'une part en raison de sa radiosensibilité et d'autre part en raison de son inaccessibilité à une chirurgie adéquate car il a la particularité d'être localisé dans une région circonscrite par des organes critiques. La détermination de la dose délivrée en certains points d'intérêt, par des calculs à l'aide de systèmes de planning de traitement ou par des mesures avec des semi-conducteurs (diodes) s'avère donc nécessaire pour s'assurer que la dose délivrée est effectivement la dose prescrite, mais également pour corriger les erreurs éventuelles de positionnement entre les fractions</w:t>
      </w:r>
    </w:p>
    <w:p w:rsidR="003D50BA" w:rsidRDefault="003D50BA" w:rsidP="003D50BA">
      <w:r>
        <w:t xml:space="preserve">La vérification de la dose reçue est réalisée à l'aide de mesures in vivo qui consiste à mesurer sur le patient la dose qui lui est réellement délivrée en une séance en utilisant des détecteurs à semi-conducteurs placés sur la peau, en réalisant deux mesures, une mesure à l'entrée et une autre à la sortie du faisceau d'irradiation afin de pouvoir estimer la dose reçue par le patient au point de prescription. </w:t>
      </w:r>
    </w:p>
    <w:p w:rsidR="003D50BA" w:rsidRDefault="003D50BA" w:rsidP="003D50BA">
      <w:r>
        <w:t>Le travail est effectué en deux étapes, la première consiste à calibrer les dosimètres afin de pouvoir relier le signal du détecteur à la dose absorbée dans les conditions de référence, il est en suite nécessaire d'appliquer un ensemble de facteurs de corrections pour relier la dose dans les conditions de référence à la dose dans les conditions de traitement, la seconde étape consiste a réaliser des mesures de la dose sur le patient, à l'entrée et à la sortie de chaque faisceau utilisé lors de son traitement.</w:t>
      </w:r>
    </w:p>
    <w:p w:rsidR="00D45518" w:rsidRDefault="003D50BA" w:rsidP="003D50BA">
      <w:r>
        <w:t>L'étude dosimétrique est réalisée sur 16 patients traités en décubitus dorsal car c'est une position confortable et facilement reproductible, 13 de ses patients sont munis d'un masque de rétention et 3 autres sans masque. Les mesures sont effectuées en tout début de traitement, la séance idéale est la deuxième séance d'irradiation car le patient est généralement plus détendu qu'au premier jour de traitement.</w:t>
      </w:r>
    </w:p>
    <w:sectPr w:rsidR="00D45518" w:rsidSect="00D4551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D50BA"/>
    <w:rsid w:val="003D50BA"/>
    <w:rsid w:val="00D4551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551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320</Words>
  <Characters>1765</Characters>
  <Application>Microsoft Office Word</Application>
  <DocSecurity>0</DocSecurity>
  <Lines>14</Lines>
  <Paragraphs>4</Paragraphs>
  <ScaleCrop>false</ScaleCrop>
  <Company/>
  <LinksUpToDate>false</LinksUpToDate>
  <CharactersWithSpaces>2081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2016-02-22T10:11:00Z</dcterms:created>
  <dcterms:modified xsi:type="dcterms:W3CDTF">2016-02-22T10:11:00Z</dcterms:modified>
</cp:coreProperties>
</file>