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172528" w:rsidRDefault="00E048CC" w:rsidP="00E048CC">
      <w:r>
        <w:t xml:space="preserve">   Dans ce travail nous avons élaboré des couches minces d'oxyde de zinc non dopées et dopées à l'aluminium en utilisant la technique de pulvérisation chimique réactive "spray pyrolysis", réalisée au sein de notre laboratoire. Les produits de base sont l'acétate de zinc dihydraté  et le trichlorure d'aluminium.  L'étude des propriétés structurales, optiques et électriques est effectuée sur des échantillons préparés à des températures comprises  entre 350°C et 475°C, avec des  concentrations de dopage entre 0.5 à 15 at.% et des temps de dépôt allant  de 4min à 15min. Les spectres de diffraction aux rayons X montrent que nos couches d'oxyde de zinc sont polycristallines avec une orientation préférentielle selon l'axe (002) et des paramètres de maille a = 3.24270 A° et c = 5.19480 A° pour des films de ZnO dopés. La taille des grains augmente pour les faibles concentrations du dopant (Al/Zn = 0.5, 0.8, 1at%) et au delà de Al/Zn = 2at.% elle diminue pour atteindre la valeur de 273 A°.   Les spectres de transmission optiques, montrent que nos films d'oxyde de zinc dopés présentent une forte transmission (&gt;90 %) dans le   visible et le proche I-R. Un programme de calcul réalisé au laboratoire nous a permis de déterminer l'épaisseur des couches, leur indice de réfraction (n)  et leur coefficient d'absorption (a ). L'indice de réfraction varie de 1.88 à 1.98 pour des longueurs d'onde 0.4?m???0.8?m. L'énergie du gap optique varie entre 3.2 et 3.95eV selon la concentration du dopage. Les mesures de résistivité électrique en utilisant la  technique des 4-pointes, montrent que la valeur optimale de la résistivité,            ? cm, est obtenue pour un temps de dépôt  t=17min, une concentration de Al/Zn = 2 at.% et une concentration de zinc de 0,4mol/L dans la solution de base. Par ailleurs, les traitements thermiques sous atmosphère d'azote et à des températures comprises entre 600°c et 700°c sur des films ZnO:Al déposés sur des substrats de silicium, augmentent la résistivité au lieu de la diminuer. Ceci nous l'attribuons à l'introduction de l'oxygène dans le réseau ZnO durant le recuit.  De ce fait, les couches ZnO:Al préparées sous des conditions optimales présentent une conductivité électrique la plus élevée avec une bonne transparence et une bonne homogénéité.</w:t>
      </w:r>
    </w:p>
    <w:sectPr w:rsidR="001D12B3" w:rsidRPr="00172528"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4468" w:rsidRDefault="00A74468" w:rsidP="00C20DA6">
      <w:pPr>
        <w:spacing w:after="0" w:line="240" w:lineRule="auto"/>
      </w:pPr>
      <w:r>
        <w:separator/>
      </w:r>
    </w:p>
  </w:endnote>
  <w:endnote w:type="continuationSeparator" w:id="1">
    <w:p w:rsidR="00A74468" w:rsidRDefault="00A74468"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4468" w:rsidRDefault="00A74468" w:rsidP="00C20DA6">
      <w:pPr>
        <w:spacing w:after="0" w:line="240" w:lineRule="auto"/>
      </w:pPr>
      <w:r>
        <w:separator/>
      </w:r>
    </w:p>
  </w:footnote>
  <w:footnote w:type="continuationSeparator" w:id="1">
    <w:p w:rsidR="00A74468" w:rsidRDefault="00A74468"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2528"/>
    <w:rsid w:val="001739FE"/>
    <w:rsid w:val="00180C50"/>
    <w:rsid w:val="001A15A8"/>
    <w:rsid w:val="001A3846"/>
    <w:rsid w:val="001A4222"/>
    <w:rsid w:val="001A75FE"/>
    <w:rsid w:val="001A7E1D"/>
    <w:rsid w:val="001B19DA"/>
    <w:rsid w:val="001B4620"/>
    <w:rsid w:val="001C16F8"/>
    <w:rsid w:val="001C62CB"/>
    <w:rsid w:val="001D12B3"/>
    <w:rsid w:val="001E1CFE"/>
    <w:rsid w:val="001F1320"/>
    <w:rsid w:val="001F6764"/>
    <w:rsid w:val="00201D35"/>
    <w:rsid w:val="00202875"/>
    <w:rsid w:val="00212E66"/>
    <w:rsid w:val="00220977"/>
    <w:rsid w:val="00224E28"/>
    <w:rsid w:val="00230566"/>
    <w:rsid w:val="00230E7A"/>
    <w:rsid w:val="0023400A"/>
    <w:rsid w:val="00235863"/>
    <w:rsid w:val="00240D61"/>
    <w:rsid w:val="002441AF"/>
    <w:rsid w:val="00250E01"/>
    <w:rsid w:val="00265F82"/>
    <w:rsid w:val="00270748"/>
    <w:rsid w:val="00283170"/>
    <w:rsid w:val="00291427"/>
    <w:rsid w:val="002B1F8A"/>
    <w:rsid w:val="002B497A"/>
    <w:rsid w:val="002B4D23"/>
    <w:rsid w:val="002B4FC7"/>
    <w:rsid w:val="002C2FFD"/>
    <w:rsid w:val="002C437C"/>
    <w:rsid w:val="002C612E"/>
    <w:rsid w:val="002C747F"/>
    <w:rsid w:val="002F271C"/>
    <w:rsid w:val="002F6F09"/>
    <w:rsid w:val="00324DF2"/>
    <w:rsid w:val="003324BA"/>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7061"/>
    <w:rsid w:val="003D2E79"/>
    <w:rsid w:val="003D69E1"/>
    <w:rsid w:val="003E3557"/>
    <w:rsid w:val="003E7569"/>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A3185"/>
    <w:rsid w:val="004B019C"/>
    <w:rsid w:val="004B5437"/>
    <w:rsid w:val="004B5640"/>
    <w:rsid w:val="004E2468"/>
    <w:rsid w:val="004E432A"/>
    <w:rsid w:val="004E63C7"/>
    <w:rsid w:val="004F673F"/>
    <w:rsid w:val="004F6F2D"/>
    <w:rsid w:val="00510017"/>
    <w:rsid w:val="0051270D"/>
    <w:rsid w:val="00524642"/>
    <w:rsid w:val="00537788"/>
    <w:rsid w:val="00540872"/>
    <w:rsid w:val="00547EB3"/>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16F9C"/>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C1A"/>
    <w:rsid w:val="00890E21"/>
    <w:rsid w:val="008A608B"/>
    <w:rsid w:val="008A7190"/>
    <w:rsid w:val="008B417A"/>
    <w:rsid w:val="008C2C02"/>
    <w:rsid w:val="008C3464"/>
    <w:rsid w:val="008D0698"/>
    <w:rsid w:val="008D1220"/>
    <w:rsid w:val="008D5AEE"/>
    <w:rsid w:val="008D5B23"/>
    <w:rsid w:val="008E507F"/>
    <w:rsid w:val="008F0C26"/>
    <w:rsid w:val="008F4016"/>
    <w:rsid w:val="009036E2"/>
    <w:rsid w:val="00905C32"/>
    <w:rsid w:val="00937412"/>
    <w:rsid w:val="00956A42"/>
    <w:rsid w:val="00960B24"/>
    <w:rsid w:val="009615CE"/>
    <w:rsid w:val="00963941"/>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35ED"/>
    <w:rsid w:val="00A44C62"/>
    <w:rsid w:val="00A471E4"/>
    <w:rsid w:val="00A47C68"/>
    <w:rsid w:val="00A5151A"/>
    <w:rsid w:val="00A52F68"/>
    <w:rsid w:val="00A655DD"/>
    <w:rsid w:val="00A70009"/>
    <w:rsid w:val="00A74468"/>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D3494"/>
    <w:rsid w:val="00AD5B39"/>
    <w:rsid w:val="00AD74BB"/>
    <w:rsid w:val="00AE6620"/>
    <w:rsid w:val="00AF0301"/>
    <w:rsid w:val="00AF0C9D"/>
    <w:rsid w:val="00AF24D7"/>
    <w:rsid w:val="00B0571B"/>
    <w:rsid w:val="00B11849"/>
    <w:rsid w:val="00B13912"/>
    <w:rsid w:val="00B1792F"/>
    <w:rsid w:val="00B36633"/>
    <w:rsid w:val="00B428E6"/>
    <w:rsid w:val="00B430C5"/>
    <w:rsid w:val="00B4357B"/>
    <w:rsid w:val="00B5415E"/>
    <w:rsid w:val="00B55A2A"/>
    <w:rsid w:val="00B76958"/>
    <w:rsid w:val="00B7781F"/>
    <w:rsid w:val="00B8311C"/>
    <w:rsid w:val="00B95164"/>
    <w:rsid w:val="00B976C8"/>
    <w:rsid w:val="00BA2F4F"/>
    <w:rsid w:val="00BB4884"/>
    <w:rsid w:val="00BC5096"/>
    <w:rsid w:val="00BC5DB7"/>
    <w:rsid w:val="00BE32D9"/>
    <w:rsid w:val="00BF185A"/>
    <w:rsid w:val="00BF508F"/>
    <w:rsid w:val="00BF644C"/>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15DA"/>
    <w:rsid w:val="00C91795"/>
    <w:rsid w:val="00CA10C7"/>
    <w:rsid w:val="00CA3F5D"/>
    <w:rsid w:val="00CA5160"/>
    <w:rsid w:val="00CA585C"/>
    <w:rsid w:val="00CA7A27"/>
    <w:rsid w:val="00CB1201"/>
    <w:rsid w:val="00CB183C"/>
    <w:rsid w:val="00CB67C2"/>
    <w:rsid w:val="00CC4071"/>
    <w:rsid w:val="00CD3EA9"/>
    <w:rsid w:val="00CD7D6B"/>
    <w:rsid w:val="00CE1C3A"/>
    <w:rsid w:val="00CF0776"/>
    <w:rsid w:val="00D11DB3"/>
    <w:rsid w:val="00D1292C"/>
    <w:rsid w:val="00D3174D"/>
    <w:rsid w:val="00D33220"/>
    <w:rsid w:val="00D3345B"/>
    <w:rsid w:val="00D3746D"/>
    <w:rsid w:val="00D4366B"/>
    <w:rsid w:val="00D53256"/>
    <w:rsid w:val="00D53C44"/>
    <w:rsid w:val="00D6119C"/>
    <w:rsid w:val="00D66B13"/>
    <w:rsid w:val="00D671AB"/>
    <w:rsid w:val="00D82887"/>
    <w:rsid w:val="00D85A06"/>
    <w:rsid w:val="00D87EC7"/>
    <w:rsid w:val="00DB5107"/>
    <w:rsid w:val="00DB5B98"/>
    <w:rsid w:val="00DB7F5B"/>
    <w:rsid w:val="00DC7588"/>
    <w:rsid w:val="00DD40F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222D"/>
    <w:rsid w:val="00EC4A1F"/>
    <w:rsid w:val="00EC615B"/>
    <w:rsid w:val="00ED22C2"/>
    <w:rsid w:val="00EE145F"/>
    <w:rsid w:val="00EE19A7"/>
    <w:rsid w:val="00EF5C4C"/>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352</Words>
  <Characters>1940</Characters>
  <Application>Microsoft Office Word</Application>
  <DocSecurity>0</DocSecurity>
  <Lines>16</Lines>
  <Paragraphs>4</Paragraphs>
  <ScaleCrop>false</ScaleCrop>
  <Company/>
  <LinksUpToDate>false</LinksUpToDate>
  <CharactersWithSpaces>2288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69</cp:revision>
  <dcterms:created xsi:type="dcterms:W3CDTF">2015-10-29T10:00:00Z</dcterms:created>
  <dcterms:modified xsi:type="dcterms:W3CDTF">2015-11-12T13:16:00Z</dcterms:modified>
</cp:coreProperties>
</file>