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5C66" w:rsidRPr="002200B4" w:rsidRDefault="008E5C66">
      <w:pPr>
        <w:pStyle w:val="Style5"/>
        <w:widowControl/>
        <w:spacing w:line="240" w:lineRule="exact"/>
        <w:rPr>
          <w:sz w:val="20"/>
          <w:szCs w:val="20"/>
          <w:lang w:val="fr-FR"/>
        </w:rPr>
      </w:pPr>
    </w:p>
    <w:p w:rsidR="008E5C66" w:rsidRPr="00E74636" w:rsidRDefault="00AA296D" w:rsidP="009E62B2">
      <w:pPr>
        <w:pStyle w:val="Style5"/>
        <w:widowControl/>
        <w:spacing w:before="197" w:line="360" w:lineRule="auto"/>
        <w:ind w:firstLine="0"/>
        <w:jc w:val="left"/>
        <w:rPr>
          <w:rStyle w:val="FontStyle11"/>
          <w:rFonts w:asciiTheme="majorBidi" w:hAnsiTheme="majorBidi" w:cstheme="majorBidi"/>
          <w:sz w:val="24"/>
          <w:szCs w:val="24"/>
          <w:lang w:val="fr-FR" w:eastAsia="fr-FR"/>
        </w:rPr>
      </w:pPr>
      <w:r w:rsidRPr="00E74636">
        <w:rPr>
          <w:rStyle w:val="FontStyle11"/>
          <w:rFonts w:asciiTheme="majorBidi" w:hAnsiTheme="majorBidi" w:cstheme="majorBidi"/>
          <w:sz w:val="24"/>
          <w:szCs w:val="24"/>
          <w:lang w:val="fr-FR" w:eastAsia="fr-FR"/>
        </w:rPr>
        <w:t>Nous nous sommes intéressés dans ce travail à l'amélioration de la sélectivité préférentielle des membranes échangeuses de cations par modification de leur surface en déposant sur cette dernière un film échangeur d'anions. Ce film est obtenu par fixation d'un polyélectrolyte cationique. Nous avons choisi d'employer le polyéthylèneimine -utilisé par ailleurs pour ses propriétés acido-basiques et/ou complexantes, en ultrafiltration notamment afin d'améliorer le transfert des protons et de ralentir le transfert des cations métalliques lors de l'électrodialyse de solutions acides contenant des métaux (Zn, Cd, Cu,...).</w:t>
      </w:r>
    </w:p>
    <w:p w:rsidR="008E5C66" w:rsidRPr="00E74636" w:rsidRDefault="00AA296D" w:rsidP="00E74636">
      <w:pPr>
        <w:pStyle w:val="Style6"/>
        <w:widowControl/>
        <w:spacing w:before="106" w:line="360" w:lineRule="auto"/>
        <w:ind w:left="754" w:firstLine="0"/>
        <w:jc w:val="left"/>
        <w:rPr>
          <w:rStyle w:val="FontStyle11"/>
          <w:rFonts w:asciiTheme="majorBidi" w:hAnsiTheme="majorBidi" w:cstheme="majorBidi"/>
          <w:sz w:val="24"/>
          <w:szCs w:val="24"/>
          <w:lang w:val="fr-FR" w:eastAsia="fr-FR"/>
        </w:rPr>
      </w:pPr>
      <w:r w:rsidRPr="00E74636">
        <w:rPr>
          <w:rStyle w:val="FontStyle11"/>
          <w:rFonts w:asciiTheme="majorBidi" w:hAnsiTheme="majorBidi" w:cstheme="majorBidi"/>
          <w:sz w:val="24"/>
          <w:szCs w:val="24"/>
          <w:lang w:val="fr-FR" w:eastAsia="fr-FR"/>
        </w:rPr>
        <w:t>Le présent mémoire comporte 5 chapitres :</w:t>
      </w:r>
    </w:p>
    <w:p w:rsidR="008E5C66" w:rsidRPr="00E74636" w:rsidRDefault="00AA296D" w:rsidP="00E74636">
      <w:pPr>
        <w:pStyle w:val="Style6"/>
        <w:widowControl/>
        <w:spacing w:line="360" w:lineRule="auto"/>
        <w:jc w:val="left"/>
        <w:rPr>
          <w:rStyle w:val="FontStyle11"/>
          <w:rFonts w:asciiTheme="majorBidi" w:hAnsiTheme="majorBidi" w:cstheme="majorBidi"/>
          <w:sz w:val="24"/>
          <w:szCs w:val="24"/>
          <w:lang w:val="fr-FR" w:eastAsia="fr-FR"/>
        </w:rPr>
      </w:pPr>
      <w:r w:rsidRPr="00E74636">
        <w:rPr>
          <w:rStyle w:val="FontStyle11"/>
          <w:rFonts w:asciiTheme="majorBidi" w:hAnsiTheme="majorBidi" w:cstheme="majorBidi"/>
          <w:sz w:val="24"/>
          <w:szCs w:val="24"/>
          <w:lang w:val="fr-FR" w:eastAsia="fr-FR"/>
        </w:rPr>
        <w:t>Le premier est consacré à une présentation des membranes échangeuses d'ions, de leur propriétés caractéristiques, de leur mode de fonctionnement et d</w:t>
      </w:r>
      <w:r w:rsidR="00F749FF" w:rsidRPr="00E74636">
        <w:rPr>
          <w:rStyle w:val="FontStyle11"/>
          <w:rFonts w:asciiTheme="majorBidi" w:hAnsiTheme="majorBidi" w:cstheme="majorBidi"/>
          <w:sz w:val="24"/>
          <w:szCs w:val="24"/>
          <w:lang w:val="fr-FR" w:eastAsia="fr-FR"/>
        </w:rPr>
        <w:t>'</w:t>
      </w:r>
      <w:r w:rsidRPr="00E74636">
        <w:rPr>
          <w:rStyle w:val="FontStyle11"/>
          <w:rFonts w:asciiTheme="majorBidi" w:hAnsiTheme="majorBidi" w:cstheme="majorBidi"/>
          <w:sz w:val="24"/>
          <w:szCs w:val="24"/>
          <w:lang w:val="fr-FR" w:eastAsia="fr-FR"/>
        </w:rPr>
        <w:t>une description sommaire des procédés qui en découlent.</w:t>
      </w:r>
    </w:p>
    <w:p w:rsidR="00E74636" w:rsidRDefault="00E74636" w:rsidP="00E74636">
      <w:pPr>
        <w:pStyle w:val="Style6"/>
        <w:widowControl/>
        <w:spacing w:line="360" w:lineRule="auto"/>
        <w:ind w:firstLine="734"/>
        <w:jc w:val="left"/>
        <w:rPr>
          <w:rStyle w:val="FontStyle11"/>
          <w:rFonts w:asciiTheme="majorBidi" w:hAnsiTheme="majorBidi" w:cstheme="majorBidi"/>
          <w:sz w:val="24"/>
          <w:szCs w:val="24"/>
          <w:lang w:val="fr-FR" w:eastAsia="fr-FR"/>
        </w:rPr>
      </w:pPr>
    </w:p>
    <w:p w:rsidR="008E5C66" w:rsidRPr="00E74636" w:rsidRDefault="00AA296D" w:rsidP="00E74636">
      <w:pPr>
        <w:pStyle w:val="Style6"/>
        <w:widowControl/>
        <w:spacing w:line="360" w:lineRule="auto"/>
        <w:ind w:firstLine="734"/>
        <w:jc w:val="left"/>
        <w:rPr>
          <w:rStyle w:val="FontStyle11"/>
          <w:rFonts w:asciiTheme="majorBidi" w:hAnsiTheme="majorBidi" w:cstheme="majorBidi"/>
          <w:sz w:val="24"/>
          <w:szCs w:val="24"/>
          <w:lang w:val="fr-FR" w:eastAsia="fr-FR"/>
        </w:rPr>
      </w:pPr>
      <w:r w:rsidRPr="00E74636">
        <w:rPr>
          <w:rStyle w:val="FontStyle11"/>
          <w:rFonts w:asciiTheme="majorBidi" w:hAnsiTheme="majorBidi" w:cstheme="majorBidi"/>
          <w:sz w:val="24"/>
          <w:szCs w:val="24"/>
          <w:lang w:val="fr-FR" w:eastAsia="fr-FR"/>
        </w:rPr>
        <w:t>Le polyélect</w:t>
      </w:r>
      <w:r w:rsidR="00F749FF" w:rsidRPr="00E74636">
        <w:rPr>
          <w:rStyle w:val="FontStyle11"/>
          <w:rFonts w:asciiTheme="majorBidi" w:hAnsiTheme="majorBidi" w:cstheme="majorBidi"/>
          <w:sz w:val="24"/>
          <w:szCs w:val="24"/>
          <w:lang w:val="fr-FR" w:eastAsia="fr-FR"/>
        </w:rPr>
        <w:t>r</w:t>
      </w:r>
      <w:r w:rsidRPr="00E74636">
        <w:rPr>
          <w:rStyle w:val="FontStyle11"/>
          <w:rFonts w:asciiTheme="majorBidi" w:hAnsiTheme="majorBidi" w:cstheme="majorBidi"/>
          <w:sz w:val="24"/>
          <w:szCs w:val="24"/>
          <w:lang w:val="fr-FR" w:eastAsia="fr-FR"/>
        </w:rPr>
        <w:t>olyte utilisé est un produit commercial dont les propriétés dépendent du mode de polymérisation et de la nature du milieu. Sa caractérisation et l'étude de ses propriétés fera l'objet du deuxième chapitre.</w:t>
      </w:r>
    </w:p>
    <w:p w:rsidR="008E5C66" w:rsidRPr="00E74636" w:rsidRDefault="008E5C66" w:rsidP="00E74636">
      <w:pPr>
        <w:pStyle w:val="Style6"/>
        <w:widowControl/>
        <w:spacing w:line="360" w:lineRule="auto"/>
        <w:ind w:right="5" w:firstLine="744"/>
        <w:jc w:val="left"/>
        <w:rPr>
          <w:rFonts w:asciiTheme="majorBidi" w:hAnsiTheme="majorBidi" w:cstheme="majorBidi"/>
          <w:lang w:val="fr-FR"/>
        </w:rPr>
      </w:pPr>
    </w:p>
    <w:p w:rsidR="008E5C66" w:rsidRPr="00E74636" w:rsidRDefault="00AA296D" w:rsidP="00E74636">
      <w:pPr>
        <w:pStyle w:val="Style6"/>
        <w:widowControl/>
        <w:spacing w:before="197" w:line="360" w:lineRule="auto"/>
        <w:ind w:right="5" w:firstLine="744"/>
        <w:jc w:val="left"/>
        <w:rPr>
          <w:rStyle w:val="FontStyle11"/>
          <w:rFonts w:asciiTheme="majorBidi" w:hAnsiTheme="majorBidi" w:cstheme="majorBidi"/>
          <w:sz w:val="24"/>
          <w:szCs w:val="24"/>
          <w:lang w:val="fr-FR" w:eastAsia="fr-FR"/>
        </w:rPr>
      </w:pPr>
      <w:r w:rsidRPr="00E74636">
        <w:rPr>
          <w:rStyle w:val="FontStyle11"/>
          <w:rFonts w:asciiTheme="majorBidi" w:hAnsiTheme="majorBidi" w:cstheme="majorBidi"/>
          <w:sz w:val="24"/>
          <w:szCs w:val="24"/>
          <w:lang w:val="fr-FR" w:eastAsia="fr-FR"/>
        </w:rPr>
        <w:t>Le dépôt du film de polyélectrolyte à la surface peut être réalisé de plusieurs façons. Dans le chapitre trois, nous passerons en revue les différentes méthodes actuellement utilisées et les résultats obtenus par divers auteurs. Nous y présenterons les méthodes de modification utilisées au cours de ce travail ainsi que les méthodes de caractérisation des membranes modifiées.</w:t>
      </w:r>
    </w:p>
    <w:p w:rsidR="008E5C66" w:rsidRPr="00E74636" w:rsidRDefault="008E5C66" w:rsidP="00E74636">
      <w:pPr>
        <w:pStyle w:val="Style6"/>
        <w:widowControl/>
        <w:spacing w:line="360" w:lineRule="auto"/>
        <w:ind w:firstLine="739"/>
        <w:jc w:val="left"/>
        <w:rPr>
          <w:rFonts w:asciiTheme="majorBidi" w:hAnsiTheme="majorBidi" w:cstheme="majorBidi"/>
          <w:lang w:val="fr-FR"/>
        </w:rPr>
      </w:pPr>
    </w:p>
    <w:p w:rsidR="008E5C66" w:rsidRPr="00E74636" w:rsidRDefault="00AA296D" w:rsidP="00E74636">
      <w:pPr>
        <w:pStyle w:val="Style6"/>
        <w:widowControl/>
        <w:spacing w:before="178" w:line="360" w:lineRule="auto"/>
        <w:ind w:firstLine="739"/>
        <w:jc w:val="left"/>
        <w:rPr>
          <w:rStyle w:val="FontStyle11"/>
          <w:rFonts w:asciiTheme="majorBidi" w:hAnsiTheme="majorBidi" w:cstheme="majorBidi"/>
          <w:sz w:val="24"/>
          <w:szCs w:val="24"/>
          <w:lang w:val="fr-FR" w:eastAsia="fr-FR"/>
        </w:rPr>
      </w:pPr>
      <w:r w:rsidRPr="00E74636">
        <w:rPr>
          <w:rStyle w:val="FontStyle11"/>
          <w:rFonts w:asciiTheme="majorBidi" w:hAnsiTheme="majorBidi" w:cstheme="majorBidi"/>
          <w:sz w:val="24"/>
          <w:szCs w:val="24"/>
          <w:lang w:val="fr-FR" w:eastAsia="fr-FR"/>
        </w:rPr>
        <w:t>L'étude des paramètres influençant la modification et l'interprétation des résultats expérimentaux obtenus seront abordés dans le quatrième chapitre.</w:t>
      </w:r>
    </w:p>
    <w:p w:rsidR="008E5C66" w:rsidRPr="00E74636" w:rsidRDefault="008E5C66" w:rsidP="00E74636">
      <w:pPr>
        <w:pStyle w:val="Style6"/>
        <w:widowControl/>
        <w:spacing w:line="360" w:lineRule="auto"/>
        <w:ind w:firstLine="725"/>
        <w:jc w:val="left"/>
        <w:rPr>
          <w:rFonts w:asciiTheme="majorBidi" w:hAnsiTheme="majorBidi" w:cstheme="majorBidi"/>
          <w:lang w:val="fr-FR"/>
        </w:rPr>
      </w:pPr>
    </w:p>
    <w:p w:rsidR="00841557" w:rsidRPr="00E74636" w:rsidRDefault="00AA296D" w:rsidP="00E74636">
      <w:pPr>
        <w:pStyle w:val="Style6"/>
        <w:widowControl/>
        <w:spacing w:before="192" w:line="360" w:lineRule="auto"/>
        <w:ind w:firstLine="725"/>
        <w:jc w:val="left"/>
        <w:rPr>
          <w:rStyle w:val="FontStyle11"/>
          <w:rFonts w:asciiTheme="majorBidi" w:hAnsiTheme="majorBidi" w:cstheme="majorBidi"/>
          <w:sz w:val="24"/>
          <w:szCs w:val="24"/>
          <w:lang w:val="fr-FR" w:eastAsia="fr-FR"/>
        </w:rPr>
      </w:pPr>
      <w:r w:rsidRPr="00E74636">
        <w:rPr>
          <w:rStyle w:val="FontStyle11"/>
          <w:rFonts w:asciiTheme="majorBidi" w:hAnsiTheme="majorBidi" w:cstheme="majorBidi"/>
          <w:sz w:val="24"/>
          <w:szCs w:val="24"/>
          <w:lang w:val="fr-FR" w:eastAsia="fr-FR"/>
        </w:rPr>
        <w:t>Enfin, l'application des membranes à la purification - concentration d'effluents acides contenant de métaux fera l'objet du cinquième chapitre.</w:t>
      </w:r>
    </w:p>
    <w:sectPr w:rsidR="00841557" w:rsidRPr="00E74636" w:rsidSect="008E5C66">
      <w:pgSz w:w="11905" w:h="16837"/>
      <w:pgMar w:top="1799" w:right="1709" w:bottom="1440" w:left="1473"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61C7" w:rsidRDefault="005D61C7">
      <w:r>
        <w:separator/>
      </w:r>
    </w:p>
  </w:endnote>
  <w:endnote w:type="continuationSeparator" w:id="1">
    <w:p w:rsidR="005D61C7" w:rsidRDefault="005D61C7">
      <w:r>
        <w:continuationSeparator/>
      </w:r>
    </w:p>
  </w:endnote>
</w:endnotes>
</file>

<file path=word/fontTable.xml><?xml version="1.0" encoding="utf-8"?>
<w:fonts xmlns:r="http://schemas.openxmlformats.org/officeDocument/2006/relationships" xmlns:w="http://schemas.openxmlformats.org/wordprocessingml/2006/main">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ngLiU">
    <w:altName w:val="細明體"/>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61C7" w:rsidRDefault="005D61C7">
      <w:r>
        <w:separator/>
      </w:r>
    </w:p>
  </w:footnote>
  <w:footnote w:type="continuationSeparator" w:id="1">
    <w:p w:rsidR="005D61C7" w:rsidRDefault="005D61C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B7F60256"/>
    <w:lvl w:ilvl="0">
      <w:numFmt w:val="bullet"/>
      <w:lvlText w:val="*"/>
      <w:lvlJc w:val="left"/>
    </w:lvl>
  </w:abstractNum>
  <w:num w:numId="1">
    <w:abstractNumId w:val="0"/>
    <w:lvlOverride w:ilvl="0">
      <w:lvl w:ilvl="0">
        <w:start w:val="65535"/>
        <w:numFmt w:val="bullet"/>
        <w:lvlText w:val="-"/>
        <w:legacy w:legacy="1" w:legacySpace="0" w:legacyIndent="168"/>
        <w:lvlJc w:val="left"/>
        <w:rPr>
          <w:rFonts w:ascii="Georgia" w:hAnsi="Georgia"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841557"/>
    <w:rsid w:val="002200B4"/>
    <w:rsid w:val="005D61C7"/>
    <w:rsid w:val="00841557"/>
    <w:rsid w:val="008E5C66"/>
    <w:rsid w:val="009E62B2"/>
    <w:rsid w:val="00AA296D"/>
    <w:rsid w:val="00E74636"/>
    <w:rsid w:val="00F749F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Georgia"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5C66"/>
    <w:pPr>
      <w:widowControl w:val="0"/>
      <w:autoSpaceDE w:val="0"/>
      <w:autoSpaceDN w:val="0"/>
      <w:adjustRightInd w:val="0"/>
      <w:spacing w:after="0" w:line="240" w:lineRule="auto"/>
    </w:pPr>
    <w:rPr>
      <w:rFonts w:hAnsi="Georgia"/>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8E5C66"/>
  </w:style>
  <w:style w:type="paragraph" w:customStyle="1" w:styleId="Style2">
    <w:name w:val="Style2"/>
    <w:basedOn w:val="Normal"/>
    <w:uiPriority w:val="99"/>
    <w:rsid w:val="008E5C66"/>
    <w:pPr>
      <w:spacing w:line="427" w:lineRule="exact"/>
      <w:jc w:val="both"/>
    </w:pPr>
  </w:style>
  <w:style w:type="paragraph" w:customStyle="1" w:styleId="Style3">
    <w:name w:val="Style3"/>
    <w:basedOn w:val="Normal"/>
    <w:uiPriority w:val="99"/>
    <w:rsid w:val="008E5C66"/>
  </w:style>
  <w:style w:type="paragraph" w:customStyle="1" w:styleId="Style4">
    <w:name w:val="Style4"/>
    <w:basedOn w:val="Normal"/>
    <w:uiPriority w:val="99"/>
    <w:rsid w:val="008E5C66"/>
    <w:pPr>
      <w:spacing w:line="438" w:lineRule="exact"/>
      <w:ind w:firstLine="763"/>
      <w:jc w:val="both"/>
    </w:pPr>
  </w:style>
  <w:style w:type="paragraph" w:customStyle="1" w:styleId="Style5">
    <w:name w:val="Style5"/>
    <w:basedOn w:val="Normal"/>
    <w:uiPriority w:val="99"/>
    <w:rsid w:val="008E5C66"/>
    <w:pPr>
      <w:spacing w:line="442" w:lineRule="exact"/>
      <w:ind w:firstLine="173"/>
      <w:jc w:val="both"/>
    </w:pPr>
  </w:style>
  <w:style w:type="paragraph" w:customStyle="1" w:styleId="Style6">
    <w:name w:val="Style6"/>
    <w:basedOn w:val="Normal"/>
    <w:uiPriority w:val="99"/>
    <w:rsid w:val="008E5C66"/>
    <w:pPr>
      <w:spacing w:line="444" w:lineRule="exact"/>
      <w:ind w:firstLine="706"/>
      <w:jc w:val="both"/>
    </w:pPr>
  </w:style>
  <w:style w:type="character" w:customStyle="1" w:styleId="FontStyle11">
    <w:name w:val="Font Style11"/>
    <w:basedOn w:val="Policepardfaut"/>
    <w:uiPriority w:val="99"/>
    <w:rsid w:val="008E5C66"/>
    <w:rPr>
      <w:rFonts w:ascii="Georgia" w:hAnsi="Georgia" w:cs="Georgia"/>
      <w:sz w:val="22"/>
      <w:szCs w:val="22"/>
      <w:lang w:bidi="ar-SA"/>
    </w:rPr>
  </w:style>
  <w:style w:type="character" w:customStyle="1" w:styleId="FontStyle12">
    <w:name w:val="Font Style12"/>
    <w:basedOn w:val="Policepardfaut"/>
    <w:uiPriority w:val="99"/>
    <w:rsid w:val="008E5C66"/>
    <w:rPr>
      <w:rFonts w:ascii="Georgia" w:hAnsi="Georgia" w:cs="Georgia"/>
      <w:i/>
      <w:iCs/>
      <w:sz w:val="18"/>
      <w:szCs w:val="18"/>
      <w:lang w:bidi="ar-SA"/>
    </w:rPr>
  </w:style>
  <w:style w:type="character" w:customStyle="1" w:styleId="FontStyle13">
    <w:name w:val="Font Style13"/>
    <w:basedOn w:val="Policepardfaut"/>
    <w:uiPriority w:val="99"/>
    <w:rsid w:val="008E5C66"/>
    <w:rPr>
      <w:rFonts w:ascii="MingLiU" w:eastAsia="MingLiU" w:cs="MingLiU"/>
      <w:b/>
      <w:bCs/>
      <w:sz w:val="16"/>
      <w:szCs w:val="16"/>
      <w:lang w:bidi="ar-SA"/>
    </w:rPr>
  </w:style>
  <w:style w:type="character" w:styleId="Lienhypertexte">
    <w:name w:val="Hyperlink"/>
    <w:basedOn w:val="Policepardfaut"/>
    <w:uiPriority w:val="99"/>
    <w:rsid w:val="008E5C66"/>
    <w:rPr>
      <w:color w:val="0066CC"/>
      <w:u w:val="single"/>
    </w:rPr>
  </w:style>
  <w:style w:type="paragraph" w:styleId="En-tte">
    <w:name w:val="header"/>
    <w:basedOn w:val="Normal"/>
    <w:link w:val="En-tteCar"/>
    <w:uiPriority w:val="99"/>
    <w:semiHidden/>
    <w:unhideWhenUsed/>
    <w:rsid w:val="002200B4"/>
    <w:pPr>
      <w:tabs>
        <w:tab w:val="center" w:pos="4153"/>
        <w:tab w:val="right" w:pos="8306"/>
      </w:tabs>
    </w:pPr>
  </w:style>
  <w:style w:type="character" w:customStyle="1" w:styleId="En-tteCar">
    <w:name w:val="En-tête Car"/>
    <w:basedOn w:val="Policepardfaut"/>
    <w:link w:val="En-tte"/>
    <w:uiPriority w:val="99"/>
    <w:semiHidden/>
    <w:rsid w:val="002200B4"/>
    <w:rPr>
      <w:rFonts w:hAnsi="Georgia"/>
      <w:sz w:val="24"/>
      <w:szCs w:val="24"/>
    </w:rPr>
  </w:style>
  <w:style w:type="paragraph" w:styleId="Pieddepage">
    <w:name w:val="footer"/>
    <w:basedOn w:val="Normal"/>
    <w:link w:val="PieddepageCar"/>
    <w:uiPriority w:val="99"/>
    <w:semiHidden/>
    <w:unhideWhenUsed/>
    <w:rsid w:val="002200B4"/>
    <w:pPr>
      <w:tabs>
        <w:tab w:val="center" w:pos="4153"/>
        <w:tab w:val="right" w:pos="8306"/>
      </w:tabs>
    </w:pPr>
  </w:style>
  <w:style w:type="character" w:customStyle="1" w:styleId="PieddepageCar">
    <w:name w:val="Pied de page Car"/>
    <w:basedOn w:val="Policepardfaut"/>
    <w:link w:val="Pieddepage"/>
    <w:uiPriority w:val="99"/>
    <w:semiHidden/>
    <w:rsid w:val="002200B4"/>
    <w:rPr>
      <w:rFonts w:hAnsi="Georgia"/>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263</Words>
  <Characters>1503</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5</cp:revision>
  <dcterms:created xsi:type="dcterms:W3CDTF">2017-01-18T14:02:00Z</dcterms:created>
  <dcterms:modified xsi:type="dcterms:W3CDTF">2017-01-19T12:06:00Z</dcterms:modified>
</cp:coreProperties>
</file>