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2F9" w:rsidRPr="00B22365" w:rsidRDefault="00054070" w:rsidP="00B91C7C">
      <w:pPr>
        <w:jc w:val="center"/>
        <w:rPr>
          <w:rFonts w:asciiTheme="majorHAnsi" w:hAnsiTheme="majorHAnsi" w:cs="NimbusSanL-Regu"/>
          <w:b/>
          <w:i/>
          <w:sz w:val="32"/>
          <w:szCs w:val="32"/>
        </w:rPr>
      </w:pPr>
      <w:r w:rsidRPr="00B22365">
        <w:rPr>
          <w:rFonts w:asciiTheme="majorHAnsi" w:hAnsiTheme="majorHAnsi" w:cs="NimbusSanL-Regu"/>
          <w:b/>
          <w:i/>
          <w:sz w:val="32"/>
          <w:szCs w:val="32"/>
        </w:rPr>
        <w:t>UNIVERSITE DES SCIENCES ET DE LA TECHNOLOGIE</w:t>
      </w:r>
    </w:p>
    <w:p w:rsidR="00054070" w:rsidRPr="00B22365" w:rsidRDefault="00054070" w:rsidP="00B91C7C">
      <w:pPr>
        <w:jc w:val="center"/>
        <w:rPr>
          <w:rFonts w:asciiTheme="majorHAnsi" w:hAnsiTheme="majorHAnsi" w:cs="NimbusSanL-Regu"/>
          <w:b/>
          <w:i/>
          <w:sz w:val="32"/>
          <w:szCs w:val="32"/>
        </w:rPr>
      </w:pPr>
      <w:r w:rsidRPr="00B22365">
        <w:rPr>
          <w:rFonts w:asciiTheme="majorHAnsi" w:hAnsiTheme="majorHAnsi" w:cs="NimbusSanL-Regu"/>
          <w:b/>
          <w:i/>
          <w:sz w:val="32"/>
          <w:szCs w:val="32"/>
        </w:rPr>
        <w:t>HOUARI BOUMEDIENNE  U.S.T.H.B</w:t>
      </w:r>
    </w:p>
    <w:p w:rsidR="00054070" w:rsidRPr="00B22365" w:rsidRDefault="00054070" w:rsidP="00B223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ajorHAnsi" w:hAnsiTheme="majorHAnsi" w:cs="NimbusSanL-Regu"/>
          <w:b/>
          <w:i/>
          <w:sz w:val="32"/>
          <w:szCs w:val="32"/>
        </w:rPr>
      </w:pPr>
      <w:r w:rsidRPr="00B22365">
        <w:rPr>
          <w:rFonts w:asciiTheme="majorHAnsi" w:hAnsiTheme="majorHAnsi" w:cs="NimbusSanL-Regu"/>
          <w:b/>
          <w:i/>
          <w:sz w:val="32"/>
          <w:szCs w:val="32"/>
        </w:rPr>
        <w:t>PREDICTION DU PHENOMENE D’APPARITION DE L’INSTABILITE DE STRIATION DANS UNE CAVITE DE TYPE POISEUILLE A SECTION RECTANGULAIRE</w:t>
      </w:r>
    </w:p>
    <w:p w:rsidR="00054070" w:rsidRPr="00B22365" w:rsidRDefault="00054070" w:rsidP="00B22365">
      <w:pPr>
        <w:jc w:val="center"/>
        <w:rPr>
          <w:rFonts w:asciiTheme="majorHAnsi" w:hAnsiTheme="majorHAnsi" w:cs="NimbusSanL-Regu"/>
          <w:b/>
          <w:i/>
          <w:sz w:val="28"/>
          <w:szCs w:val="28"/>
        </w:rPr>
      </w:pPr>
      <w:r w:rsidRPr="00B22365">
        <w:rPr>
          <w:rFonts w:asciiTheme="majorHAnsi" w:hAnsiTheme="majorHAnsi" w:cs="NimbusSanL-Regu"/>
          <w:b/>
          <w:i/>
          <w:sz w:val="28"/>
          <w:szCs w:val="28"/>
        </w:rPr>
        <w:t>M .ALI DJEBBOUR</w:t>
      </w:r>
    </w:p>
    <w:p w:rsidR="00054070" w:rsidRPr="00B22365" w:rsidRDefault="00054070">
      <w:pPr>
        <w:rPr>
          <w:rFonts w:asciiTheme="majorHAnsi" w:hAnsiTheme="majorHAnsi" w:cs="NimbusSanL-Regu"/>
          <w:b/>
          <w:i/>
          <w:sz w:val="28"/>
          <w:szCs w:val="28"/>
        </w:rPr>
      </w:pPr>
      <w:r w:rsidRPr="00B22365">
        <w:rPr>
          <w:rFonts w:asciiTheme="majorHAnsi" w:hAnsiTheme="majorHAnsi" w:cs="NimbusSanL-Regu"/>
          <w:b/>
          <w:i/>
          <w:sz w:val="28"/>
          <w:szCs w:val="28"/>
        </w:rPr>
        <w:t>Laboratoire : « thermodynamique »</w:t>
      </w:r>
    </w:p>
    <w:p w:rsidR="00054070" w:rsidRPr="00B22365" w:rsidRDefault="00054070">
      <w:pPr>
        <w:rPr>
          <w:rFonts w:asciiTheme="majorHAnsi" w:hAnsiTheme="majorHAnsi" w:cs="NimbusSanL-Regu"/>
          <w:b/>
          <w:i/>
          <w:sz w:val="28"/>
          <w:szCs w:val="28"/>
        </w:rPr>
      </w:pPr>
      <w:r w:rsidRPr="00B22365">
        <w:rPr>
          <w:rFonts w:asciiTheme="majorHAnsi" w:hAnsiTheme="majorHAnsi" w:cs="NimbusSanL-Regu"/>
          <w:b/>
          <w:i/>
          <w:sz w:val="28"/>
          <w:szCs w:val="28"/>
        </w:rPr>
        <w:t>Département </w:t>
      </w:r>
      <w:r w:rsidR="00DF5F79" w:rsidRPr="00B22365">
        <w:rPr>
          <w:rFonts w:asciiTheme="majorHAnsi" w:hAnsiTheme="majorHAnsi" w:cs="NimbusSanL-Regu"/>
          <w:b/>
          <w:i/>
          <w:sz w:val="28"/>
          <w:szCs w:val="28"/>
        </w:rPr>
        <w:t>:</w:t>
      </w:r>
      <w:r w:rsidR="00DF5F79" w:rsidRPr="00B22365">
        <w:rPr>
          <w:rFonts w:asciiTheme="majorHAnsi" w:hAnsiTheme="majorHAnsi" w:cs="NimbusSanL-Regu"/>
          <w:b/>
          <w:i/>
          <w:sz w:val="24"/>
          <w:szCs w:val="24"/>
        </w:rPr>
        <w:t xml:space="preserve"> Energétique</w:t>
      </w:r>
      <w:r w:rsidRPr="00B22365">
        <w:rPr>
          <w:rFonts w:asciiTheme="majorHAnsi" w:hAnsiTheme="majorHAnsi" w:cs="NimbusSanL-Regu"/>
          <w:b/>
          <w:i/>
          <w:sz w:val="24"/>
          <w:szCs w:val="24"/>
        </w:rPr>
        <w:t xml:space="preserve"> et Mécanique des Fluides-Faculté de Physique /USTHB</w:t>
      </w:r>
    </w:p>
    <w:p w:rsidR="00CB2C65" w:rsidRDefault="00CB2C65" w:rsidP="00CB2C65">
      <w:pPr>
        <w:jc w:val="center"/>
      </w:pPr>
      <w:r>
        <w:rPr>
          <w:rFonts w:asciiTheme="majorHAnsi" w:hAnsiTheme="majorHAnsi" w:cs="NimbusSanL-Regu"/>
          <w:b/>
          <w:i/>
          <w:sz w:val="36"/>
          <w:szCs w:val="26"/>
        </w:rPr>
        <w:t>Résumé de thèse</w:t>
      </w:r>
    </w:p>
    <w:p w:rsidR="00206E48" w:rsidRPr="00CC1780" w:rsidRDefault="00CB2C65" w:rsidP="00521B04">
      <w:pPr>
        <w:jc w:val="both"/>
        <w:rPr>
          <w:rFonts w:asciiTheme="majorHAnsi" w:hAnsiTheme="majorHAnsi" w:cs="Times New Roman"/>
          <w:i/>
          <w:sz w:val="28"/>
          <w:szCs w:val="28"/>
        </w:rPr>
      </w:pPr>
      <w:r>
        <w:rPr>
          <w:rFonts w:asciiTheme="majorHAnsi" w:hAnsiTheme="majorHAnsi" w:cs="Times New Roman"/>
          <w:i/>
          <w:sz w:val="28"/>
          <w:szCs w:val="28"/>
        </w:rPr>
        <w:t xml:space="preserve">        </w:t>
      </w:r>
      <w:r w:rsidR="00255309" w:rsidRPr="005501E9">
        <w:rPr>
          <w:rFonts w:asciiTheme="majorHAnsi" w:eastAsia="Arial Unicode MS" w:hAnsiTheme="majorHAnsi" w:cs="Arial Unicode MS"/>
          <w:i/>
          <w:sz w:val="28"/>
          <w:szCs w:val="28"/>
          <w:lang w:eastAsia="fr-FR"/>
        </w:rPr>
        <w:t>La</w:t>
      </w:r>
      <w:r w:rsidRPr="005501E9">
        <w:rPr>
          <w:rFonts w:asciiTheme="majorHAnsi" w:eastAsia="Arial Unicode MS" w:hAnsiTheme="majorHAnsi" w:cs="Arial Unicode MS"/>
          <w:i/>
          <w:sz w:val="28"/>
          <w:szCs w:val="28"/>
          <w:lang w:eastAsia="fr-FR"/>
        </w:rPr>
        <w:t xml:space="preserve"> corrosion de  paroi du conduit, faite de l'acier </w:t>
      </w:r>
      <w:proofErr w:type="spellStart"/>
      <w:r w:rsidRPr="005501E9">
        <w:rPr>
          <w:rFonts w:asciiTheme="majorHAnsi" w:eastAsia="Arial Unicode MS" w:hAnsiTheme="majorHAnsi" w:cs="Arial Unicode MS"/>
          <w:i/>
          <w:sz w:val="28"/>
          <w:szCs w:val="28"/>
          <w:lang w:eastAsia="fr-FR"/>
        </w:rPr>
        <w:t>Eurofer</w:t>
      </w:r>
      <w:proofErr w:type="spellEnd"/>
      <w:r w:rsidRPr="005501E9">
        <w:rPr>
          <w:rFonts w:asciiTheme="majorHAnsi" w:eastAsia="Arial Unicode MS" w:hAnsiTheme="majorHAnsi" w:cs="Arial Unicode MS"/>
          <w:i/>
          <w:sz w:val="28"/>
          <w:szCs w:val="28"/>
          <w:lang w:eastAsia="fr-FR"/>
        </w:rPr>
        <w:t xml:space="preserve"> 97 pour la couverture ITER, par le métal liquide utilisé pour engendrer le tritium et pour extraire la chaleur.</w:t>
      </w:r>
      <w:r w:rsidRPr="005501E9">
        <w:rPr>
          <w:rFonts w:ascii="Arial Unicode MS" w:eastAsia="Arial Unicode MS" w:hAnsi="Arial Unicode MS" w:cs="Arial Unicode MS" w:hint="eastAsia"/>
          <w:i/>
          <w:sz w:val="24"/>
          <w:szCs w:val="24"/>
          <w:lang w:eastAsia="fr-FR"/>
        </w:rPr>
        <w:t xml:space="preserve"> </w:t>
      </w:r>
      <w:r w:rsidRPr="005501E9">
        <w:rPr>
          <w:rFonts w:asciiTheme="majorHAnsi" w:eastAsia="Arial Unicode MS" w:hAnsiTheme="majorHAnsi" w:cs="Arial Unicode MS"/>
          <w:i/>
          <w:sz w:val="28"/>
          <w:szCs w:val="28"/>
          <w:lang w:eastAsia="fr-FR"/>
        </w:rPr>
        <w:t>À savoir que l'interface corrodé, au lieu de rester à plat, des rainures des expositions tout à fait spectaculaires alignés avec la vitesse du fluide et possédant une périodicité claire, mais pas parfait dans la direction de l'envergure.</w:t>
      </w:r>
      <w:r w:rsidRPr="005501E9">
        <w:rPr>
          <w:rFonts w:ascii="Arial Unicode MS" w:eastAsia="Arial Unicode MS" w:hAnsi="Arial Unicode MS" w:cs="Arial Unicode MS" w:hint="eastAsia"/>
          <w:i/>
          <w:sz w:val="24"/>
          <w:szCs w:val="24"/>
          <w:lang w:eastAsia="fr-FR"/>
        </w:rPr>
        <w:t xml:space="preserve"> </w:t>
      </w:r>
      <w:r w:rsidRPr="005501E9">
        <w:rPr>
          <w:rFonts w:asciiTheme="majorHAnsi" w:eastAsia="Arial Unicode MS" w:hAnsiTheme="majorHAnsi" w:cs="Arial Unicode MS"/>
          <w:i/>
          <w:sz w:val="28"/>
          <w:szCs w:val="28"/>
          <w:lang w:eastAsia="fr-FR"/>
        </w:rPr>
        <w:t xml:space="preserve">Dont le but de cette thèse  </w:t>
      </w:r>
      <w:r w:rsidRPr="005501E9">
        <w:rPr>
          <w:rFonts w:asciiTheme="majorHAnsi" w:hAnsiTheme="majorHAnsi"/>
          <w:i/>
          <w:sz w:val="28"/>
          <w:szCs w:val="28"/>
        </w:rPr>
        <w:t xml:space="preserve">porte sur la prévision de l’apparition </w:t>
      </w:r>
      <w:r w:rsidR="00255309">
        <w:rPr>
          <w:rFonts w:asciiTheme="majorHAnsi" w:hAnsiTheme="majorHAnsi"/>
          <w:i/>
          <w:sz w:val="28"/>
          <w:szCs w:val="28"/>
        </w:rPr>
        <w:t>de l’instabilité de</w:t>
      </w:r>
      <w:r w:rsidRPr="005501E9">
        <w:rPr>
          <w:rFonts w:asciiTheme="majorHAnsi" w:hAnsiTheme="majorHAnsi"/>
          <w:i/>
          <w:sz w:val="28"/>
          <w:szCs w:val="28"/>
        </w:rPr>
        <w:t xml:space="preserve"> striations.</w:t>
      </w:r>
      <w:r w:rsidR="00255309">
        <w:rPr>
          <w:rFonts w:asciiTheme="majorHAnsi" w:hAnsiTheme="majorHAnsi"/>
          <w:i/>
          <w:sz w:val="28"/>
          <w:szCs w:val="28"/>
        </w:rPr>
        <w:t xml:space="preserve"> L’objectif </w:t>
      </w:r>
      <w:r w:rsidRPr="005501E9">
        <w:rPr>
          <w:rFonts w:asciiTheme="majorHAnsi" w:hAnsiTheme="majorHAnsi"/>
          <w:i/>
          <w:sz w:val="28"/>
          <w:szCs w:val="28"/>
        </w:rPr>
        <w:t>consiste en la détermination des conditions de déclenchement de l’instabilité de striations, responsable d’un processus de corrosion</w:t>
      </w:r>
      <w:r w:rsidR="00521B04">
        <w:rPr>
          <w:rFonts w:asciiTheme="majorHAnsi" w:hAnsiTheme="majorHAnsi"/>
          <w:i/>
          <w:sz w:val="28"/>
          <w:szCs w:val="28"/>
        </w:rPr>
        <w:t>.</w:t>
      </w:r>
    </w:p>
    <w:p w:rsidR="00E41EFC" w:rsidRDefault="005C37F1" w:rsidP="00CB2C65">
      <w:pPr>
        <w:rPr>
          <w:rFonts w:ascii="Arial Unicode MS" w:eastAsia="Arial Unicode MS" w:hAnsi="Arial Unicode MS" w:cs="Arial Unicode MS"/>
          <w:color w:val="2E2E2E"/>
          <w:sz w:val="24"/>
          <w:szCs w:val="24"/>
          <w:lang w:eastAsia="fr-FR"/>
        </w:rPr>
      </w:pPr>
      <w:r w:rsidRPr="005C37F1">
        <w:rPr>
          <w:rFonts w:ascii="Arial Unicode MS" w:eastAsia="Arial Unicode MS" w:hAnsi="Arial Unicode MS" w:cs="Arial Unicode MS"/>
          <w:b/>
          <w:bCs/>
          <w:color w:val="2E2E2E"/>
          <w:sz w:val="24"/>
          <w:szCs w:val="24"/>
          <w:lang w:eastAsia="fr-FR"/>
        </w:rPr>
        <w:t>Mots clés</w:t>
      </w:r>
      <w:r>
        <w:rPr>
          <w:rFonts w:ascii="Arial Unicode MS" w:eastAsia="Arial Unicode MS" w:hAnsi="Arial Unicode MS" w:cs="Arial Unicode MS"/>
          <w:color w:val="2E2E2E"/>
          <w:sz w:val="24"/>
          <w:szCs w:val="24"/>
          <w:lang w:eastAsia="fr-FR"/>
        </w:rPr>
        <w:t xml:space="preserve"> : </w:t>
      </w:r>
      <w:r w:rsidRPr="00E34A24">
        <w:rPr>
          <w:rFonts w:asciiTheme="majorHAnsi" w:eastAsia="Arial Unicode MS" w:hAnsiTheme="majorHAnsi" w:cs="Arial Unicode MS"/>
          <w:i/>
          <w:iCs/>
          <w:color w:val="2E2E2E"/>
          <w:sz w:val="28"/>
          <w:szCs w:val="28"/>
          <w:lang w:eastAsia="fr-FR"/>
        </w:rPr>
        <w:t>région proche de la paroi</w:t>
      </w:r>
      <w:r>
        <w:rPr>
          <w:rFonts w:asciiTheme="majorHAnsi" w:eastAsia="Arial Unicode MS" w:hAnsiTheme="majorHAnsi" w:cs="Arial Unicode MS"/>
          <w:i/>
          <w:iCs/>
          <w:color w:val="2E2E2E"/>
          <w:sz w:val="28"/>
          <w:szCs w:val="28"/>
          <w:lang w:eastAsia="fr-FR"/>
        </w:rPr>
        <w:t xml:space="preserve">, </w:t>
      </w:r>
      <w:r w:rsidRPr="00CC1780">
        <w:rPr>
          <w:rFonts w:asciiTheme="majorHAnsi" w:eastAsia="Arial Unicode MS" w:hAnsiTheme="majorHAnsi" w:cs="Arial Unicode MS"/>
          <w:i/>
          <w:iCs/>
          <w:color w:val="2E2E2E"/>
          <w:sz w:val="28"/>
          <w:szCs w:val="28"/>
          <w:lang w:eastAsia="fr-FR"/>
        </w:rPr>
        <w:t>corrosion</w:t>
      </w:r>
      <w:r>
        <w:rPr>
          <w:rFonts w:asciiTheme="majorHAnsi" w:eastAsia="Arial Unicode MS" w:hAnsiTheme="majorHAnsi" w:cs="Arial Unicode MS"/>
          <w:i/>
          <w:iCs/>
          <w:color w:val="2E2E2E"/>
          <w:sz w:val="28"/>
          <w:szCs w:val="28"/>
          <w:lang w:eastAsia="fr-FR"/>
        </w:rPr>
        <w:t xml:space="preserve">, </w:t>
      </w:r>
      <w:r w:rsidRPr="00CC1780">
        <w:rPr>
          <w:rFonts w:asciiTheme="majorHAnsi" w:eastAsia="Arial Unicode MS" w:hAnsiTheme="majorHAnsi" w:cs="Arial Unicode MS"/>
          <w:i/>
          <w:sz w:val="28"/>
          <w:szCs w:val="28"/>
          <w:lang w:eastAsia="fr-FR"/>
        </w:rPr>
        <w:t>la couverture ITER</w:t>
      </w:r>
      <w:r w:rsidR="00054070">
        <w:rPr>
          <w:rFonts w:asciiTheme="majorHAnsi" w:eastAsia="Arial Unicode MS" w:hAnsiTheme="majorHAnsi" w:cs="Arial Unicode MS"/>
          <w:i/>
          <w:sz w:val="28"/>
          <w:szCs w:val="28"/>
          <w:lang w:eastAsia="fr-FR"/>
        </w:rPr>
        <w:t xml:space="preserve">, instabilité de </w:t>
      </w:r>
      <w:r w:rsidR="00F617A4">
        <w:rPr>
          <w:rFonts w:asciiTheme="majorHAnsi" w:eastAsia="Arial Unicode MS" w:hAnsiTheme="majorHAnsi" w:cs="Arial Unicode MS"/>
          <w:i/>
          <w:sz w:val="28"/>
          <w:szCs w:val="28"/>
          <w:lang w:eastAsia="fr-FR"/>
        </w:rPr>
        <w:t>stri</w:t>
      </w:r>
      <w:r w:rsidR="00054070">
        <w:rPr>
          <w:rFonts w:asciiTheme="majorHAnsi" w:eastAsia="Arial Unicode MS" w:hAnsiTheme="majorHAnsi" w:cs="Arial Unicode MS"/>
          <w:i/>
          <w:sz w:val="28"/>
          <w:szCs w:val="28"/>
          <w:lang w:eastAsia="fr-FR"/>
        </w:rPr>
        <w:t>ations</w:t>
      </w:r>
      <w:r w:rsidR="00F617A4">
        <w:rPr>
          <w:rFonts w:asciiTheme="majorHAnsi" w:eastAsia="Arial Unicode MS" w:hAnsiTheme="majorHAnsi" w:cs="Arial Unicode MS"/>
          <w:i/>
          <w:sz w:val="28"/>
          <w:szCs w:val="28"/>
          <w:lang w:eastAsia="fr-FR"/>
        </w:rPr>
        <w:t xml:space="preserve">. </w:t>
      </w:r>
    </w:p>
    <w:p w:rsidR="00E23F5F" w:rsidRPr="00E41EFC" w:rsidRDefault="00DF5F79" w:rsidP="00E34A24">
      <w:r>
        <w:rPr>
          <w:sz w:val="28"/>
          <w:szCs w:val="28"/>
        </w:rPr>
        <w:t xml:space="preserve">Directeur de thèse : </w:t>
      </w:r>
      <w:r w:rsidRPr="00D3674B">
        <w:rPr>
          <w:sz w:val="28"/>
          <w:szCs w:val="28"/>
        </w:rPr>
        <w:t xml:space="preserve">Ahcene </w:t>
      </w:r>
      <w:r w:rsidR="008C74EA" w:rsidRPr="00D3674B">
        <w:rPr>
          <w:sz w:val="28"/>
          <w:szCs w:val="28"/>
        </w:rPr>
        <w:t>BOUABDALLAH</w:t>
      </w:r>
      <w:r w:rsidR="008C74EA" w:rsidRPr="00DF5F79">
        <w:rPr>
          <w:sz w:val="28"/>
          <w:szCs w:val="28"/>
        </w:rPr>
        <w:t>, Professeur</w:t>
      </w:r>
      <w:r w:rsidRPr="00D3674B">
        <w:rPr>
          <w:sz w:val="28"/>
          <w:szCs w:val="28"/>
        </w:rPr>
        <w:t xml:space="preserve"> à l’USTHB  </w:t>
      </w:r>
    </w:p>
    <w:sectPr w:rsidR="00E23F5F" w:rsidRPr="00E41EFC" w:rsidSect="00BE4CAE">
      <w:pgSz w:w="11906" w:h="16838"/>
      <w:pgMar w:top="1417" w:right="707" w:bottom="141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NimbusSanL-Regu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E41EFC"/>
    <w:rsid w:val="00054070"/>
    <w:rsid w:val="00091C1D"/>
    <w:rsid w:val="000C51CF"/>
    <w:rsid w:val="00206E48"/>
    <w:rsid w:val="00255309"/>
    <w:rsid w:val="002A660C"/>
    <w:rsid w:val="002F52F9"/>
    <w:rsid w:val="004733BE"/>
    <w:rsid w:val="004F3918"/>
    <w:rsid w:val="00521B04"/>
    <w:rsid w:val="00591012"/>
    <w:rsid w:val="005C37F1"/>
    <w:rsid w:val="005E3B40"/>
    <w:rsid w:val="007028F4"/>
    <w:rsid w:val="00840B23"/>
    <w:rsid w:val="008C74EA"/>
    <w:rsid w:val="008D5428"/>
    <w:rsid w:val="00B22365"/>
    <w:rsid w:val="00B91C7C"/>
    <w:rsid w:val="00BE4CAE"/>
    <w:rsid w:val="00C421C3"/>
    <w:rsid w:val="00C53288"/>
    <w:rsid w:val="00C63E3F"/>
    <w:rsid w:val="00CB2C65"/>
    <w:rsid w:val="00CC1780"/>
    <w:rsid w:val="00CD4A74"/>
    <w:rsid w:val="00D44E14"/>
    <w:rsid w:val="00DD35BB"/>
    <w:rsid w:val="00DF5F79"/>
    <w:rsid w:val="00E23F5F"/>
    <w:rsid w:val="00E34A24"/>
    <w:rsid w:val="00E41EFC"/>
    <w:rsid w:val="00E53551"/>
    <w:rsid w:val="00E916FF"/>
    <w:rsid w:val="00F61474"/>
    <w:rsid w:val="00F61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3F5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live tec</dc:creator>
  <cp:lastModifiedBy>live tec</cp:lastModifiedBy>
  <cp:revision>2</cp:revision>
  <cp:lastPrinted>2012-09-09T18:14:00Z</cp:lastPrinted>
  <dcterms:created xsi:type="dcterms:W3CDTF">2015-02-23T13:53:00Z</dcterms:created>
  <dcterms:modified xsi:type="dcterms:W3CDTF">2015-02-23T13:53:00Z</dcterms:modified>
</cp:coreProperties>
</file>