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989" w:rsidRDefault="00292989" w:rsidP="00DE25C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E25C0">
        <w:rPr>
          <w:rFonts w:ascii="Times New Roman" w:hAnsi="Times New Roman" w:cs="Times New Roman"/>
          <w:b/>
          <w:sz w:val="32"/>
          <w:szCs w:val="32"/>
        </w:rPr>
        <w:t>Résumé</w:t>
      </w:r>
    </w:p>
    <w:p w:rsidR="00DE25C0" w:rsidRPr="00DE25C0" w:rsidRDefault="00DE25C0" w:rsidP="00DE25C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53683" w:rsidRPr="009D144A" w:rsidRDefault="00AC3F15" w:rsidP="00A7585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144A">
        <w:rPr>
          <w:rFonts w:ascii="Times New Roman" w:hAnsi="Times New Roman" w:cs="Times New Roman"/>
          <w:b/>
          <w:sz w:val="28"/>
          <w:szCs w:val="28"/>
        </w:rPr>
        <w:t xml:space="preserve">CONTRIBUTION A LA CONNAISSANCE DES </w:t>
      </w:r>
      <w:r w:rsidR="00A7585A">
        <w:rPr>
          <w:rFonts w:ascii="Times New Roman" w:hAnsi="Times New Roman" w:cs="Times New Roman"/>
          <w:b/>
          <w:sz w:val="28"/>
          <w:szCs w:val="28"/>
        </w:rPr>
        <w:t xml:space="preserve">PLATHELMINTHES </w:t>
      </w:r>
      <w:r w:rsidRPr="009D144A">
        <w:rPr>
          <w:rFonts w:ascii="Times New Roman" w:hAnsi="Times New Roman" w:cs="Times New Roman"/>
          <w:b/>
          <w:sz w:val="28"/>
          <w:szCs w:val="28"/>
        </w:rPr>
        <w:t>PARASITES D</w:t>
      </w:r>
      <w:r w:rsidR="00653683">
        <w:rPr>
          <w:rFonts w:ascii="Times New Roman" w:hAnsi="Times New Roman" w:cs="Times New Roman"/>
          <w:b/>
          <w:sz w:val="28"/>
          <w:szCs w:val="28"/>
        </w:rPr>
        <w:t>E</w:t>
      </w:r>
      <w:r w:rsidRPr="009D144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3FF8" w:rsidRPr="00F30A61">
        <w:rPr>
          <w:rFonts w:ascii="Times New Roman" w:hAnsi="Times New Roman" w:cs="Times New Roman"/>
          <w:b/>
          <w:i/>
          <w:sz w:val="32"/>
          <w:szCs w:val="32"/>
        </w:rPr>
        <w:t>Mauremys leprosa</w:t>
      </w:r>
      <w:r w:rsidRPr="009D144A">
        <w:rPr>
          <w:rFonts w:ascii="Times New Roman" w:hAnsi="Times New Roman" w:cs="Times New Roman"/>
          <w:b/>
          <w:sz w:val="28"/>
          <w:szCs w:val="28"/>
        </w:rPr>
        <w:t xml:space="preserve"> (S</w:t>
      </w:r>
      <w:r w:rsidR="009D144A" w:rsidRPr="009D144A">
        <w:rPr>
          <w:rFonts w:ascii="Times New Roman" w:hAnsi="Times New Roman" w:cs="Times New Roman"/>
          <w:b/>
          <w:sz w:val="28"/>
          <w:szCs w:val="28"/>
        </w:rPr>
        <w:t>chweigger</w:t>
      </w:r>
      <w:r w:rsidRPr="009D144A">
        <w:rPr>
          <w:rFonts w:ascii="Times New Roman" w:hAnsi="Times New Roman" w:cs="Times New Roman"/>
          <w:b/>
          <w:sz w:val="28"/>
          <w:szCs w:val="28"/>
        </w:rPr>
        <w:t>, 1812)</w:t>
      </w:r>
      <w:r w:rsidR="00653683">
        <w:rPr>
          <w:rFonts w:ascii="Times New Roman" w:hAnsi="Times New Roman" w:cs="Times New Roman"/>
          <w:b/>
          <w:sz w:val="28"/>
          <w:szCs w:val="28"/>
        </w:rPr>
        <w:t>,</w:t>
      </w:r>
      <w:r w:rsidR="00653683" w:rsidRPr="0065368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53683" w:rsidRPr="009D144A">
        <w:rPr>
          <w:rFonts w:ascii="Times New Roman" w:hAnsi="Times New Roman" w:cs="Times New Roman"/>
          <w:b/>
          <w:sz w:val="28"/>
          <w:szCs w:val="28"/>
        </w:rPr>
        <w:t xml:space="preserve">CHELONIEN </w:t>
      </w:r>
      <w:r w:rsidR="00A7585A">
        <w:rPr>
          <w:rFonts w:ascii="Times New Roman" w:hAnsi="Times New Roman" w:cs="Times New Roman"/>
          <w:b/>
          <w:sz w:val="28"/>
          <w:szCs w:val="28"/>
        </w:rPr>
        <w:t>GEOMYDI</w:t>
      </w:r>
      <w:r w:rsidR="00653683">
        <w:rPr>
          <w:rFonts w:ascii="Times New Roman" w:hAnsi="Times New Roman" w:cs="Times New Roman"/>
          <w:b/>
          <w:sz w:val="28"/>
          <w:szCs w:val="28"/>
        </w:rPr>
        <w:t xml:space="preserve">DAE </w:t>
      </w:r>
      <w:r w:rsidR="00292989" w:rsidRPr="009D144A">
        <w:rPr>
          <w:rFonts w:ascii="Times New Roman" w:hAnsi="Times New Roman" w:cs="Times New Roman"/>
          <w:b/>
          <w:sz w:val="28"/>
          <w:szCs w:val="28"/>
        </w:rPr>
        <w:t>D</w:t>
      </w:r>
      <w:r w:rsidRPr="009D144A">
        <w:rPr>
          <w:rFonts w:ascii="Times New Roman" w:hAnsi="Times New Roman" w:cs="Times New Roman"/>
          <w:b/>
          <w:sz w:val="28"/>
          <w:szCs w:val="28"/>
        </w:rPr>
        <w:t>’ALGERIE</w:t>
      </w:r>
      <w:r w:rsidR="00A758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53683" w:rsidRPr="00A7585A">
        <w:rPr>
          <w:rFonts w:ascii="Times New Roman" w:hAnsi="Times New Roman" w:cs="Times New Roman"/>
          <w:b/>
          <w:sz w:val="24"/>
          <w:szCs w:val="24"/>
        </w:rPr>
        <w:t>(</w:t>
      </w:r>
      <w:r w:rsidR="00A7585A" w:rsidRPr="00A7585A">
        <w:rPr>
          <w:rFonts w:ascii="Times New Roman" w:hAnsi="Times New Roman" w:cs="Times New Roman"/>
          <w:b/>
          <w:sz w:val="24"/>
          <w:szCs w:val="24"/>
        </w:rPr>
        <w:t>Réghaia et Ain Defla</w:t>
      </w:r>
      <w:r w:rsidR="00653683" w:rsidRPr="00A7585A">
        <w:rPr>
          <w:rFonts w:ascii="Times New Roman" w:hAnsi="Times New Roman" w:cs="Times New Roman"/>
          <w:b/>
          <w:sz w:val="24"/>
          <w:szCs w:val="24"/>
        </w:rPr>
        <w:t>)</w:t>
      </w:r>
    </w:p>
    <w:p w:rsidR="00AC3F15" w:rsidRDefault="00AC3F15" w:rsidP="00BC69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989" w:rsidRDefault="00292989" w:rsidP="00F30A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Une étude </w:t>
      </w:r>
      <w:r w:rsidR="00D55803">
        <w:rPr>
          <w:rFonts w:ascii="Times New Roman" w:hAnsi="Times New Roman" w:cs="Times New Roman"/>
          <w:sz w:val="24"/>
          <w:szCs w:val="24"/>
        </w:rPr>
        <w:t>taxonomique</w:t>
      </w:r>
      <w:r>
        <w:rPr>
          <w:rFonts w:ascii="Times New Roman" w:hAnsi="Times New Roman" w:cs="Times New Roman"/>
          <w:sz w:val="24"/>
          <w:szCs w:val="24"/>
        </w:rPr>
        <w:t xml:space="preserve"> des Plathelminthes du Chélonien </w:t>
      </w:r>
      <w:r w:rsidRPr="00292989">
        <w:rPr>
          <w:rFonts w:ascii="Times New Roman" w:hAnsi="Times New Roman" w:cs="Times New Roman"/>
          <w:i/>
          <w:sz w:val="24"/>
          <w:szCs w:val="24"/>
        </w:rPr>
        <w:t>Mauremys leprosa</w:t>
      </w:r>
      <w:r w:rsidR="001900DB">
        <w:rPr>
          <w:rFonts w:ascii="Times New Roman" w:hAnsi="Times New Roman" w:cs="Times New Roman"/>
          <w:sz w:val="24"/>
          <w:szCs w:val="24"/>
        </w:rPr>
        <w:t xml:space="preserve"> </w:t>
      </w:r>
      <w:r w:rsidR="00F30A61" w:rsidRPr="00F30A61">
        <w:rPr>
          <w:rFonts w:ascii="Times New Roman" w:hAnsi="Times New Roman" w:cs="Times New Roman"/>
          <w:sz w:val="24"/>
          <w:szCs w:val="24"/>
        </w:rPr>
        <w:t>(Schweigger, 1812)</w:t>
      </w:r>
      <w:r w:rsidR="00F30A61" w:rsidRPr="009D144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00DB">
        <w:rPr>
          <w:rFonts w:ascii="Times New Roman" w:hAnsi="Times New Roman" w:cs="Times New Roman"/>
          <w:sz w:val="24"/>
          <w:szCs w:val="24"/>
        </w:rPr>
        <w:t>est entreprise pour la première fois en Algérie</w:t>
      </w:r>
      <w:r w:rsidR="009A1DCC">
        <w:rPr>
          <w:rFonts w:ascii="Times New Roman" w:hAnsi="Times New Roman" w:cs="Times New Roman"/>
          <w:sz w:val="24"/>
          <w:szCs w:val="24"/>
        </w:rPr>
        <w:t>.</w:t>
      </w:r>
      <w:r w:rsidR="00A422A0">
        <w:rPr>
          <w:rFonts w:ascii="Times New Roman" w:hAnsi="Times New Roman" w:cs="Times New Roman"/>
          <w:sz w:val="24"/>
          <w:szCs w:val="24"/>
        </w:rPr>
        <w:t>183</w:t>
      </w:r>
      <w:r w:rsidR="009A1DCC">
        <w:rPr>
          <w:rFonts w:ascii="Times New Roman" w:hAnsi="Times New Roman" w:cs="Times New Roman"/>
          <w:sz w:val="24"/>
          <w:szCs w:val="24"/>
        </w:rPr>
        <w:t xml:space="preserve"> spécimens</w:t>
      </w:r>
      <w:r w:rsidR="00F30A61">
        <w:rPr>
          <w:rFonts w:ascii="Times New Roman" w:hAnsi="Times New Roman" w:cs="Times New Roman"/>
          <w:sz w:val="24"/>
          <w:szCs w:val="24"/>
        </w:rPr>
        <w:t xml:space="preserve"> prélevés sur 70 tortues examinées</w:t>
      </w:r>
      <w:r w:rsidR="009A1DCC">
        <w:rPr>
          <w:rFonts w:ascii="Times New Roman" w:hAnsi="Times New Roman" w:cs="Times New Roman"/>
          <w:sz w:val="24"/>
          <w:szCs w:val="24"/>
        </w:rPr>
        <w:t xml:space="preserve"> provenant d</w:t>
      </w:r>
      <w:r w:rsidR="00D55803">
        <w:rPr>
          <w:rFonts w:ascii="Times New Roman" w:hAnsi="Times New Roman" w:cs="Times New Roman"/>
          <w:sz w:val="24"/>
          <w:szCs w:val="24"/>
        </w:rPr>
        <w:t>u</w:t>
      </w:r>
      <w:r w:rsidR="009A1DCC">
        <w:rPr>
          <w:rFonts w:ascii="Times New Roman" w:hAnsi="Times New Roman" w:cs="Times New Roman"/>
          <w:sz w:val="24"/>
          <w:szCs w:val="24"/>
        </w:rPr>
        <w:t xml:space="preserve"> la</w:t>
      </w:r>
      <w:r w:rsidR="00D55803">
        <w:rPr>
          <w:rFonts w:ascii="Times New Roman" w:hAnsi="Times New Roman" w:cs="Times New Roman"/>
          <w:sz w:val="24"/>
          <w:szCs w:val="24"/>
        </w:rPr>
        <w:t>c</w:t>
      </w:r>
      <w:r w:rsidR="009A1DCC">
        <w:rPr>
          <w:rFonts w:ascii="Times New Roman" w:hAnsi="Times New Roman" w:cs="Times New Roman"/>
          <w:sz w:val="24"/>
          <w:szCs w:val="24"/>
        </w:rPr>
        <w:t xml:space="preserve"> </w:t>
      </w:r>
      <w:r w:rsidR="00D55803">
        <w:rPr>
          <w:rFonts w:ascii="Times New Roman" w:hAnsi="Times New Roman" w:cs="Times New Roman"/>
          <w:sz w:val="24"/>
          <w:szCs w:val="24"/>
        </w:rPr>
        <w:t xml:space="preserve">de Réghaia </w:t>
      </w:r>
      <w:r w:rsidR="009A1DCC">
        <w:rPr>
          <w:rFonts w:ascii="Times New Roman" w:hAnsi="Times New Roman" w:cs="Times New Roman"/>
          <w:sz w:val="24"/>
          <w:szCs w:val="24"/>
        </w:rPr>
        <w:t>d</w:t>
      </w:r>
      <w:r w:rsidR="00D55803">
        <w:rPr>
          <w:rFonts w:ascii="Times New Roman" w:hAnsi="Times New Roman" w:cs="Times New Roman"/>
          <w:sz w:val="24"/>
          <w:szCs w:val="24"/>
        </w:rPr>
        <w:t>ans la wilaya d’Alger et Sidi Hamou et El Amra le long de l’Oued Chélif</w:t>
      </w:r>
      <w:r w:rsidR="009A1DCC">
        <w:rPr>
          <w:rFonts w:ascii="Times New Roman" w:hAnsi="Times New Roman" w:cs="Times New Roman"/>
          <w:sz w:val="24"/>
          <w:szCs w:val="24"/>
        </w:rPr>
        <w:t xml:space="preserve"> </w:t>
      </w:r>
      <w:r w:rsidR="00593F79">
        <w:rPr>
          <w:rFonts w:ascii="Times New Roman" w:hAnsi="Times New Roman" w:cs="Times New Roman"/>
          <w:sz w:val="24"/>
          <w:szCs w:val="24"/>
        </w:rPr>
        <w:t xml:space="preserve">ont été étudiés, </w:t>
      </w:r>
      <w:r w:rsidR="00A422A0">
        <w:rPr>
          <w:rFonts w:ascii="Times New Roman" w:hAnsi="Times New Roman" w:cs="Times New Roman"/>
          <w:sz w:val="24"/>
          <w:szCs w:val="24"/>
        </w:rPr>
        <w:t xml:space="preserve">91 </w:t>
      </w:r>
      <w:r w:rsidR="00BC6996">
        <w:rPr>
          <w:rFonts w:ascii="Times New Roman" w:hAnsi="Times New Roman" w:cs="Times New Roman"/>
          <w:sz w:val="24"/>
          <w:szCs w:val="24"/>
        </w:rPr>
        <w:t xml:space="preserve">Monogènes et </w:t>
      </w:r>
      <w:r w:rsidR="00A422A0">
        <w:rPr>
          <w:rFonts w:ascii="Times New Roman" w:hAnsi="Times New Roman" w:cs="Times New Roman"/>
          <w:sz w:val="24"/>
          <w:szCs w:val="24"/>
        </w:rPr>
        <w:t xml:space="preserve">92 </w:t>
      </w:r>
      <w:r w:rsidR="00BC6996">
        <w:rPr>
          <w:rFonts w:ascii="Times New Roman" w:hAnsi="Times New Roman" w:cs="Times New Roman"/>
          <w:sz w:val="24"/>
          <w:szCs w:val="24"/>
        </w:rPr>
        <w:t>Trématodes ont été recensés.</w:t>
      </w:r>
    </w:p>
    <w:p w:rsidR="00D55803" w:rsidRDefault="00BC6996" w:rsidP="00D55803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83FF8">
        <w:rPr>
          <w:rFonts w:ascii="Times New Roman" w:hAnsi="Times New Roman" w:cs="Times New Roman"/>
          <w:sz w:val="24"/>
          <w:szCs w:val="24"/>
        </w:rPr>
        <w:t xml:space="preserve"> </w:t>
      </w:r>
      <w:r w:rsidR="00F30A61" w:rsidRPr="00283FF8">
        <w:rPr>
          <w:rFonts w:ascii="Times New Roman" w:hAnsi="Times New Roman" w:cs="Times New Roman"/>
          <w:sz w:val="24"/>
          <w:szCs w:val="24"/>
        </w:rPr>
        <w:t>T</w:t>
      </w:r>
      <w:r w:rsidRPr="00283FF8">
        <w:rPr>
          <w:rFonts w:ascii="Times New Roman" w:hAnsi="Times New Roman" w:cs="Times New Roman"/>
          <w:sz w:val="24"/>
          <w:szCs w:val="24"/>
        </w:rPr>
        <w:t xml:space="preserve">rois genres </w:t>
      </w:r>
      <w:r w:rsidR="00F30A61">
        <w:rPr>
          <w:rFonts w:ascii="Times New Roman" w:hAnsi="Times New Roman" w:cs="Times New Roman"/>
          <w:sz w:val="24"/>
          <w:szCs w:val="24"/>
        </w:rPr>
        <w:t xml:space="preserve">de </w:t>
      </w:r>
      <w:r w:rsidR="00F30A61" w:rsidRPr="00283FF8">
        <w:rPr>
          <w:rFonts w:ascii="Times New Roman" w:hAnsi="Times New Roman" w:cs="Times New Roman"/>
          <w:sz w:val="24"/>
          <w:szCs w:val="24"/>
        </w:rPr>
        <w:t xml:space="preserve">Monogènes </w:t>
      </w:r>
      <w:r w:rsidRPr="00283FF8">
        <w:rPr>
          <w:rFonts w:ascii="Times New Roman" w:hAnsi="Times New Roman" w:cs="Times New Roman"/>
          <w:sz w:val="24"/>
          <w:szCs w:val="24"/>
        </w:rPr>
        <w:t xml:space="preserve">ont été identifiés : </w:t>
      </w:r>
      <w:r w:rsidRPr="00283FF8">
        <w:rPr>
          <w:rFonts w:ascii="Times New Roman" w:hAnsi="Times New Roman" w:cs="Times New Roman"/>
          <w:i/>
          <w:sz w:val="24"/>
          <w:szCs w:val="24"/>
        </w:rPr>
        <w:t xml:space="preserve">Polystomoides </w:t>
      </w:r>
      <w:r w:rsidR="00283FF8" w:rsidRPr="00283FF8">
        <w:rPr>
          <w:rFonts w:ascii="Times New Roman" w:eastAsia="Calibri" w:hAnsi="Times New Roman" w:cs="Times New Roman"/>
          <w:sz w:val="24"/>
          <w:szCs w:val="24"/>
        </w:rPr>
        <w:t>Ward, 1917</w:t>
      </w:r>
      <w:r w:rsidRPr="00283FF8">
        <w:rPr>
          <w:rFonts w:ascii="Times New Roman" w:hAnsi="Times New Roman" w:cs="Times New Roman"/>
          <w:sz w:val="24"/>
          <w:szCs w:val="24"/>
        </w:rPr>
        <w:t xml:space="preserve">, </w:t>
      </w:r>
      <w:r w:rsidRPr="00283FF8">
        <w:rPr>
          <w:rFonts w:ascii="Times New Roman" w:hAnsi="Times New Roman" w:cs="Times New Roman"/>
          <w:i/>
          <w:sz w:val="24"/>
          <w:szCs w:val="24"/>
        </w:rPr>
        <w:t xml:space="preserve">Neopolystoma </w:t>
      </w:r>
      <w:r w:rsidR="00283FF8" w:rsidRPr="00283FF8">
        <w:rPr>
          <w:rFonts w:ascii="Times New Roman" w:hAnsi="Times New Roman"/>
          <w:sz w:val="24"/>
          <w:szCs w:val="24"/>
        </w:rPr>
        <w:t>Price, 1939</w:t>
      </w:r>
      <w:r w:rsidR="00283FF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83FF8">
        <w:rPr>
          <w:rFonts w:ascii="Times New Roman" w:hAnsi="Times New Roman" w:cs="Times New Roman"/>
          <w:sz w:val="24"/>
          <w:szCs w:val="24"/>
        </w:rPr>
        <w:t xml:space="preserve">et </w:t>
      </w:r>
      <w:r w:rsidRPr="00283FF8">
        <w:rPr>
          <w:rFonts w:ascii="Times New Roman" w:hAnsi="Times New Roman" w:cs="Times New Roman"/>
          <w:i/>
          <w:sz w:val="24"/>
          <w:szCs w:val="24"/>
        </w:rPr>
        <w:t>Polystomoidella</w:t>
      </w:r>
      <w:r w:rsidR="00283FF8" w:rsidRPr="00283FF8">
        <w:rPr>
          <w:rFonts w:ascii="Times New Roman" w:hAnsi="Times New Roman"/>
          <w:sz w:val="24"/>
          <w:szCs w:val="24"/>
        </w:rPr>
        <w:t xml:space="preserve"> Price, 1939</w:t>
      </w:r>
      <w:r w:rsidR="00ED758F">
        <w:rPr>
          <w:rFonts w:ascii="Times New Roman" w:hAnsi="Times New Roman"/>
          <w:sz w:val="24"/>
          <w:szCs w:val="24"/>
        </w:rPr>
        <w:t xml:space="preserve"> </w:t>
      </w:r>
      <w:r w:rsidR="00F30A61">
        <w:rPr>
          <w:rFonts w:ascii="Times New Roman" w:hAnsi="Times New Roman"/>
          <w:sz w:val="24"/>
          <w:szCs w:val="24"/>
        </w:rPr>
        <w:t>ce dernier est</w:t>
      </w:r>
      <w:r w:rsidR="00ED758F">
        <w:rPr>
          <w:rFonts w:ascii="Times New Roman" w:hAnsi="Times New Roman"/>
          <w:sz w:val="24"/>
          <w:szCs w:val="24"/>
        </w:rPr>
        <w:t xml:space="preserve"> signal</w:t>
      </w:r>
      <w:r w:rsidR="00F30A61">
        <w:rPr>
          <w:rFonts w:ascii="Times New Roman" w:hAnsi="Times New Roman"/>
          <w:sz w:val="24"/>
          <w:szCs w:val="24"/>
        </w:rPr>
        <w:t>é</w:t>
      </w:r>
      <w:r w:rsidR="00ED758F">
        <w:rPr>
          <w:rFonts w:ascii="Times New Roman" w:hAnsi="Times New Roman"/>
          <w:sz w:val="24"/>
          <w:szCs w:val="24"/>
        </w:rPr>
        <w:t xml:space="preserve"> pour la première fois en Afrique</w:t>
      </w:r>
      <w:r w:rsidR="00F30A61">
        <w:rPr>
          <w:rFonts w:ascii="Times New Roman" w:hAnsi="Times New Roman"/>
          <w:sz w:val="24"/>
          <w:szCs w:val="24"/>
        </w:rPr>
        <w:t xml:space="preserve"> du Nord</w:t>
      </w:r>
      <w:r w:rsidR="00ED758F">
        <w:rPr>
          <w:rFonts w:ascii="Times New Roman" w:hAnsi="Times New Roman"/>
          <w:sz w:val="24"/>
          <w:szCs w:val="24"/>
        </w:rPr>
        <w:t xml:space="preserve"> et </w:t>
      </w:r>
      <w:r w:rsidR="00F30A61">
        <w:rPr>
          <w:rFonts w:ascii="Times New Roman" w:hAnsi="Times New Roman"/>
          <w:sz w:val="24"/>
          <w:szCs w:val="24"/>
        </w:rPr>
        <w:t>sur</w:t>
      </w:r>
      <w:r w:rsidR="00ED758F">
        <w:rPr>
          <w:rFonts w:ascii="Times New Roman" w:hAnsi="Times New Roman"/>
          <w:sz w:val="24"/>
          <w:szCs w:val="24"/>
        </w:rPr>
        <w:t xml:space="preserve"> le pourtour Méditerranéen, </w:t>
      </w:r>
      <w:r w:rsidR="00F30A61">
        <w:rPr>
          <w:rFonts w:ascii="Times New Roman" w:hAnsi="Times New Roman"/>
          <w:sz w:val="24"/>
          <w:szCs w:val="24"/>
        </w:rPr>
        <w:t xml:space="preserve">l’espèce décrite </w:t>
      </w:r>
      <w:r w:rsidR="00ED758F">
        <w:rPr>
          <w:rFonts w:ascii="Times New Roman" w:hAnsi="Times New Roman"/>
          <w:sz w:val="24"/>
          <w:szCs w:val="24"/>
        </w:rPr>
        <w:t>est probablement nouvelle pour la science</w:t>
      </w:r>
      <w:r w:rsidRPr="00283FF8">
        <w:rPr>
          <w:rFonts w:ascii="Times New Roman" w:hAnsi="Times New Roman" w:cs="Times New Roman"/>
          <w:sz w:val="24"/>
          <w:szCs w:val="24"/>
        </w:rPr>
        <w:t>.</w:t>
      </w:r>
    </w:p>
    <w:p w:rsidR="00031AC9" w:rsidRDefault="00283FF8" w:rsidP="00D55803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031AC9">
        <w:rPr>
          <w:rFonts w:ascii="Times New Roman" w:hAnsi="Times New Roman" w:cs="Times New Roman"/>
          <w:sz w:val="24"/>
          <w:szCs w:val="24"/>
        </w:rPr>
        <w:t xml:space="preserve">Trois genres ont été également répertoriés  </w:t>
      </w:r>
      <w:r>
        <w:rPr>
          <w:rFonts w:ascii="Times New Roman" w:hAnsi="Times New Roman" w:cs="Times New Roman"/>
          <w:sz w:val="24"/>
          <w:szCs w:val="24"/>
        </w:rPr>
        <w:t xml:space="preserve">pour la classe des </w:t>
      </w:r>
      <w:r w:rsidR="00ED758F">
        <w:rPr>
          <w:rFonts w:ascii="Times New Roman" w:hAnsi="Times New Roman" w:cs="Times New Roman"/>
          <w:sz w:val="24"/>
          <w:szCs w:val="24"/>
        </w:rPr>
        <w:t xml:space="preserve"> Trématodes</w:t>
      </w:r>
      <w:r w:rsidR="00BC6996" w:rsidRPr="00031AC9">
        <w:rPr>
          <w:rFonts w:ascii="Times New Roman" w:hAnsi="Times New Roman" w:cs="Times New Roman"/>
          <w:sz w:val="24"/>
          <w:szCs w:val="24"/>
        </w:rPr>
        <w:t xml:space="preserve">: </w:t>
      </w:r>
      <w:r w:rsidR="00031AC9" w:rsidRPr="00031AC9">
        <w:rPr>
          <w:rFonts w:ascii="Times New Roman" w:hAnsi="Times New Roman" w:cs="Times New Roman"/>
          <w:i/>
          <w:sz w:val="24"/>
          <w:szCs w:val="24"/>
        </w:rPr>
        <w:t>Telorchis</w:t>
      </w:r>
      <w:r w:rsidR="001073E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31AC9" w:rsidRPr="00031AC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073E9" w:rsidRPr="001073E9">
        <w:rPr>
          <w:rFonts w:ascii="Times New Roman" w:hAnsi="Times New Roman" w:cs="Times New Roman"/>
          <w:sz w:val="24"/>
          <w:szCs w:val="24"/>
        </w:rPr>
        <w:t>Lühe</w:t>
      </w:r>
      <w:proofErr w:type="spellEnd"/>
      <w:r w:rsidR="001073E9" w:rsidRPr="001073E9">
        <w:rPr>
          <w:rFonts w:ascii="Times New Roman" w:hAnsi="Times New Roman" w:cs="Times New Roman"/>
          <w:sz w:val="24"/>
          <w:szCs w:val="24"/>
        </w:rPr>
        <w:t>, 1899</w:t>
      </w:r>
      <w:r w:rsidR="001073E9">
        <w:rPr>
          <w:rFonts w:ascii="Times New Roman" w:hAnsi="Times New Roman" w:cs="Times New Roman"/>
          <w:sz w:val="24"/>
          <w:szCs w:val="24"/>
        </w:rPr>
        <w:t xml:space="preserve">, </w:t>
      </w:r>
      <w:r w:rsidR="00031AC9" w:rsidRPr="00031AC9">
        <w:rPr>
          <w:rFonts w:ascii="Times New Roman" w:hAnsi="Times New Roman" w:cs="Times New Roman"/>
          <w:i/>
          <w:sz w:val="24"/>
          <w:szCs w:val="24"/>
        </w:rPr>
        <w:t xml:space="preserve">Patagium </w:t>
      </w:r>
      <w:r w:rsidR="001073E9" w:rsidRPr="001073E9">
        <w:rPr>
          <w:rFonts w:ascii="Times New Roman" w:hAnsi="Times New Roman" w:cs="Times New Roman"/>
          <w:sz w:val="24"/>
          <w:szCs w:val="24"/>
        </w:rPr>
        <w:t>Heymann, 1905</w:t>
      </w:r>
      <w:r w:rsidR="001073E9">
        <w:rPr>
          <w:rFonts w:ascii="Times New Roman" w:hAnsi="Times New Roman" w:cs="Times New Roman"/>
          <w:sz w:val="24"/>
          <w:szCs w:val="24"/>
        </w:rPr>
        <w:t xml:space="preserve"> </w:t>
      </w:r>
      <w:r w:rsidR="00031AC9" w:rsidRPr="00031AC9">
        <w:rPr>
          <w:rFonts w:ascii="Times New Roman" w:hAnsi="Times New Roman" w:cs="Times New Roman"/>
          <w:color w:val="000000"/>
          <w:sz w:val="24"/>
          <w:szCs w:val="24"/>
        </w:rPr>
        <w:t>et un</w:t>
      </w:r>
      <w:r w:rsidR="001073E9">
        <w:rPr>
          <w:rFonts w:ascii="Times New Roman" w:hAnsi="Times New Roman" w:cs="Times New Roman"/>
          <w:color w:val="000000"/>
          <w:sz w:val="24"/>
          <w:szCs w:val="24"/>
        </w:rPr>
        <w:t xml:space="preserve"> genre</w:t>
      </w:r>
      <w:r w:rsidR="00603B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1AC9" w:rsidRPr="00031AC9">
        <w:rPr>
          <w:rFonts w:ascii="Times New Roman" w:hAnsi="Times New Roman" w:cs="Times New Roman"/>
          <w:color w:val="000000"/>
          <w:sz w:val="24"/>
          <w:szCs w:val="24"/>
        </w:rPr>
        <w:t xml:space="preserve">appartenant à la superfamille des </w:t>
      </w:r>
      <w:r w:rsidR="00031AC9" w:rsidRPr="00031AC9">
        <w:rPr>
          <w:rFonts w:ascii="Times New Roman" w:hAnsi="Times New Roman" w:cs="Times New Roman"/>
          <w:sz w:val="24"/>
          <w:szCs w:val="24"/>
        </w:rPr>
        <w:t>Pronocephaloidea</w:t>
      </w:r>
      <w:r w:rsidR="008774C6">
        <w:rPr>
          <w:rFonts w:ascii="Times New Roman" w:hAnsi="Times New Roman" w:cs="Times New Roman"/>
          <w:sz w:val="24"/>
          <w:szCs w:val="24"/>
        </w:rPr>
        <w:t>.</w:t>
      </w:r>
    </w:p>
    <w:p w:rsidR="006A1870" w:rsidRDefault="006A1870" w:rsidP="00031A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74C6" w:rsidRPr="0020052E" w:rsidRDefault="008774C6" w:rsidP="004C17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prospection réalisée dans </w:t>
      </w:r>
      <w:r w:rsidR="006A1870">
        <w:rPr>
          <w:rFonts w:ascii="Times New Roman" w:hAnsi="Times New Roman" w:cs="Times New Roman"/>
          <w:sz w:val="24"/>
          <w:szCs w:val="24"/>
        </w:rPr>
        <w:t xml:space="preserve">des </w:t>
      </w:r>
      <w:r>
        <w:rPr>
          <w:rFonts w:ascii="Times New Roman" w:hAnsi="Times New Roman" w:cs="Times New Roman"/>
          <w:sz w:val="24"/>
          <w:szCs w:val="24"/>
        </w:rPr>
        <w:t>biotopes différents</w:t>
      </w:r>
      <w:r w:rsidR="00FD0E67">
        <w:rPr>
          <w:rFonts w:ascii="Times New Roman" w:hAnsi="Times New Roman" w:cs="Times New Roman"/>
          <w:sz w:val="24"/>
          <w:szCs w:val="24"/>
        </w:rPr>
        <w:t xml:space="preserve"> (Réghaia, El Amra, Sidi Hamou)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6430">
        <w:rPr>
          <w:rFonts w:ascii="Times New Roman" w:hAnsi="Times New Roman" w:cs="Times New Roman"/>
          <w:sz w:val="24"/>
          <w:szCs w:val="24"/>
        </w:rPr>
        <w:t>à</w:t>
      </w:r>
      <w:r w:rsidR="00F30A61">
        <w:rPr>
          <w:rFonts w:ascii="Times New Roman" w:hAnsi="Times New Roman" w:cs="Times New Roman"/>
          <w:sz w:val="24"/>
          <w:szCs w:val="24"/>
        </w:rPr>
        <w:t xml:space="preserve"> permis de constater que les 6 espèces de parasites </w:t>
      </w:r>
      <w:proofErr w:type="spellStart"/>
      <w:r w:rsidR="006A1870">
        <w:rPr>
          <w:rFonts w:ascii="Times New Roman" w:hAnsi="Times New Roman" w:cs="Times New Roman"/>
          <w:sz w:val="24"/>
          <w:szCs w:val="24"/>
        </w:rPr>
        <w:t>répertorié</w:t>
      </w:r>
      <w:r w:rsidR="00186430">
        <w:rPr>
          <w:rFonts w:ascii="Times New Roman" w:hAnsi="Times New Roman" w:cs="Times New Roman"/>
          <w:sz w:val="24"/>
          <w:szCs w:val="24"/>
        </w:rPr>
        <w:t>é</w:t>
      </w:r>
      <w:r w:rsidR="006A1870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6A1870">
        <w:rPr>
          <w:rFonts w:ascii="Times New Roman" w:hAnsi="Times New Roman" w:cs="Times New Roman"/>
          <w:sz w:val="24"/>
          <w:szCs w:val="24"/>
        </w:rPr>
        <w:t xml:space="preserve"> infestent ces trois biotopes différemment :</w:t>
      </w:r>
      <w:r w:rsidR="00ED6335">
        <w:rPr>
          <w:rFonts w:ascii="Times New Roman" w:hAnsi="Times New Roman" w:cs="Times New Roman"/>
          <w:sz w:val="24"/>
          <w:szCs w:val="24"/>
        </w:rPr>
        <w:t xml:space="preserve"> </w:t>
      </w:r>
      <w:r w:rsidR="0020052E" w:rsidRPr="00BC6996">
        <w:rPr>
          <w:rFonts w:ascii="Times New Roman" w:hAnsi="Times New Roman" w:cs="Times New Roman"/>
          <w:i/>
          <w:sz w:val="24"/>
          <w:szCs w:val="24"/>
        </w:rPr>
        <w:t>Neopolystoma sp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1870">
        <w:rPr>
          <w:rFonts w:ascii="Times New Roman" w:hAnsi="Times New Roman" w:cs="Times New Roman"/>
          <w:sz w:val="24"/>
          <w:szCs w:val="24"/>
        </w:rPr>
        <w:t xml:space="preserve">ayant </w:t>
      </w:r>
      <w:r>
        <w:rPr>
          <w:rFonts w:ascii="Times New Roman" w:hAnsi="Times New Roman" w:cs="Times New Roman"/>
          <w:sz w:val="24"/>
          <w:szCs w:val="24"/>
        </w:rPr>
        <w:t>une répartition dans toute la région étudiée</w:t>
      </w:r>
      <w:r w:rsidR="00FD0E67">
        <w:rPr>
          <w:rFonts w:ascii="Times New Roman" w:hAnsi="Times New Roman" w:cs="Times New Roman"/>
          <w:sz w:val="24"/>
          <w:szCs w:val="24"/>
        </w:rPr>
        <w:t xml:space="preserve"> avec une adaptation à différents types de biotopes</w:t>
      </w:r>
      <w:r w:rsidR="00BB588C">
        <w:rPr>
          <w:rFonts w:ascii="Times New Roman" w:hAnsi="Times New Roman" w:cs="Times New Roman"/>
          <w:sz w:val="24"/>
          <w:szCs w:val="24"/>
        </w:rPr>
        <w:t xml:space="preserve"> : </w:t>
      </w:r>
      <w:r w:rsidR="00FD0E67">
        <w:rPr>
          <w:rFonts w:ascii="Times New Roman" w:hAnsi="Times New Roman" w:cs="Times New Roman"/>
          <w:sz w:val="24"/>
          <w:szCs w:val="24"/>
        </w:rPr>
        <w:t xml:space="preserve">eau stagnante, eau courante </w:t>
      </w:r>
      <w:r w:rsidR="00593F79">
        <w:rPr>
          <w:rFonts w:ascii="Times New Roman" w:hAnsi="Times New Roman" w:cs="Times New Roman"/>
          <w:sz w:val="24"/>
          <w:szCs w:val="24"/>
        </w:rPr>
        <w:t xml:space="preserve">et </w:t>
      </w:r>
      <w:r w:rsidR="00F30A61">
        <w:rPr>
          <w:rFonts w:ascii="Times New Roman" w:hAnsi="Times New Roman" w:cs="Times New Roman"/>
          <w:sz w:val="24"/>
          <w:szCs w:val="24"/>
        </w:rPr>
        <w:t>même</w:t>
      </w:r>
      <w:r w:rsidR="00593F79">
        <w:rPr>
          <w:rFonts w:ascii="Times New Roman" w:hAnsi="Times New Roman" w:cs="Times New Roman"/>
          <w:sz w:val="24"/>
          <w:szCs w:val="24"/>
        </w:rPr>
        <w:t xml:space="preserve"> eaux polluées</w:t>
      </w:r>
      <w:r w:rsidR="00DE25C0">
        <w:rPr>
          <w:rFonts w:ascii="Times New Roman" w:hAnsi="Times New Roman" w:cs="Times New Roman"/>
          <w:sz w:val="24"/>
          <w:szCs w:val="24"/>
        </w:rPr>
        <w:t>,</w:t>
      </w:r>
      <w:r w:rsidR="00593F79">
        <w:rPr>
          <w:rFonts w:ascii="Times New Roman" w:hAnsi="Times New Roman" w:cs="Times New Roman"/>
          <w:sz w:val="24"/>
          <w:szCs w:val="24"/>
        </w:rPr>
        <w:t xml:space="preserve"> c’est le cas d</w:t>
      </w:r>
      <w:r w:rsidR="00DE25C0">
        <w:rPr>
          <w:rFonts w:ascii="Times New Roman" w:hAnsi="Times New Roman" w:cs="Times New Roman"/>
          <w:sz w:val="24"/>
          <w:szCs w:val="24"/>
        </w:rPr>
        <w:t>u lac de</w:t>
      </w:r>
      <w:r w:rsidR="00593F79">
        <w:rPr>
          <w:rFonts w:ascii="Times New Roman" w:hAnsi="Times New Roman" w:cs="Times New Roman"/>
          <w:sz w:val="24"/>
          <w:szCs w:val="24"/>
        </w:rPr>
        <w:t xml:space="preserve"> Réghaia</w:t>
      </w:r>
      <w:r w:rsidR="00BB588C">
        <w:rPr>
          <w:rFonts w:ascii="Times New Roman" w:hAnsi="Times New Roman" w:cs="Times New Roman"/>
          <w:sz w:val="24"/>
          <w:szCs w:val="24"/>
        </w:rPr>
        <w:t xml:space="preserve"> avec une prévalence plus marquée en eau courante</w:t>
      </w:r>
      <w:r w:rsidR="00593F79">
        <w:rPr>
          <w:rFonts w:ascii="Times New Roman" w:hAnsi="Times New Roman" w:cs="Times New Roman"/>
          <w:sz w:val="24"/>
          <w:szCs w:val="24"/>
        </w:rPr>
        <w:t xml:space="preserve">. A l’opposé </w:t>
      </w:r>
      <w:r w:rsidR="00B63BF5">
        <w:rPr>
          <w:rFonts w:ascii="Times New Roman" w:hAnsi="Times New Roman" w:cs="Times New Roman"/>
          <w:sz w:val="24"/>
          <w:szCs w:val="24"/>
        </w:rPr>
        <w:t xml:space="preserve">quatre espèces n’ont été rencontrées qu’en eau </w:t>
      </w:r>
      <w:r w:rsidR="00BB588C">
        <w:rPr>
          <w:rFonts w:ascii="Times New Roman" w:hAnsi="Times New Roman" w:cs="Times New Roman"/>
          <w:sz w:val="24"/>
          <w:szCs w:val="24"/>
        </w:rPr>
        <w:t>propre</w:t>
      </w:r>
      <w:r w:rsidR="0020052E">
        <w:rPr>
          <w:rFonts w:ascii="Times New Roman" w:hAnsi="Times New Roman" w:cs="Times New Roman"/>
          <w:sz w:val="24"/>
          <w:szCs w:val="24"/>
        </w:rPr>
        <w:t xml:space="preserve">, il s’agit de </w:t>
      </w:r>
      <w:r w:rsidR="0020052E" w:rsidRPr="00BC6996">
        <w:rPr>
          <w:rFonts w:ascii="Times New Roman" w:hAnsi="Times New Roman" w:cs="Times New Roman"/>
          <w:i/>
          <w:sz w:val="24"/>
          <w:szCs w:val="24"/>
        </w:rPr>
        <w:t>Polystomoides s</w:t>
      </w:r>
      <w:r w:rsidR="0020052E">
        <w:rPr>
          <w:rFonts w:ascii="Times New Roman" w:hAnsi="Times New Roman" w:cs="Times New Roman"/>
          <w:i/>
          <w:sz w:val="24"/>
          <w:szCs w:val="24"/>
        </w:rPr>
        <w:t>p</w:t>
      </w:r>
      <w:r w:rsidR="0020052E">
        <w:rPr>
          <w:rFonts w:ascii="Times New Roman" w:hAnsi="Times New Roman" w:cs="Times New Roman"/>
          <w:sz w:val="24"/>
          <w:szCs w:val="24"/>
        </w:rPr>
        <w:t xml:space="preserve">, </w:t>
      </w:r>
      <w:r w:rsidR="0020052E" w:rsidRPr="00BC6996">
        <w:rPr>
          <w:rFonts w:ascii="Times New Roman" w:hAnsi="Times New Roman" w:cs="Times New Roman"/>
          <w:i/>
          <w:sz w:val="24"/>
          <w:szCs w:val="24"/>
        </w:rPr>
        <w:t>Polystomoidella sp</w:t>
      </w:r>
      <w:r w:rsidR="0020052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0052E" w:rsidRPr="00031AC9">
        <w:rPr>
          <w:rFonts w:ascii="Times New Roman" w:hAnsi="Times New Roman" w:cs="Times New Roman"/>
          <w:i/>
          <w:sz w:val="24"/>
          <w:szCs w:val="24"/>
        </w:rPr>
        <w:t>Telorchis sp</w:t>
      </w:r>
      <w:r w:rsidR="0020052E">
        <w:rPr>
          <w:rFonts w:ascii="Times New Roman" w:hAnsi="Times New Roman" w:cs="Times New Roman"/>
          <w:sz w:val="24"/>
          <w:szCs w:val="24"/>
        </w:rPr>
        <w:t xml:space="preserve"> et</w:t>
      </w:r>
      <w:r w:rsidR="0020052E" w:rsidRPr="00031AC9">
        <w:rPr>
          <w:rFonts w:ascii="Times New Roman" w:hAnsi="Times New Roman" w:cs="Times New Roman"/>
          <w:sz w:val="24"/>
          <w:szCs w:val="24"/>
        </w:rPr>
        <w:t xml:space="preserve"> </w:t>
      </w:r>
      <w:r w:rsidR="0020052E" w:rsidRPr="00031AC9">
        <w:rPr>
          <w:rFonts w:ascii="Times New Roman" w:hAnsi="Times New Roman" w:cs="Times New Roman"/>
          <w:i/>
          <w:sz w:val="24"/>
          <w:szCs w:val="24"/>
        </w:rPr>
        <w:t>Patagium sp</w:t>
      </w:r>
      <w:r w:rsidR="0020052E">
        <w:rPr>
          <w:rFonts w:ascii="Times New Roman" w:hAnsi="Times New Roman" w:cs="Times New Roman"/>
          <w:sz w:val="24"/>
          <w:szCs w:val="24"/>
        </w:rPr>
        <w:t>.</w:t>
      </w:r>
      <w:r w:rsidR="00ED758F">
        <w:rPr>
          <w:rFonts w:ascii="Times New Roman" w:hAnsi="Times New Roman" w:cs="Times New Roman"/>
          <w:sz w:val="24"/>
          <w:szCs w:val="24"/>
        </w:rPr>
        <w:t xml:space="preserve"> Elles pourraient servir de bio- indicateur de la qualité des eaux où elles se trouvent</w:t>
      </w:r>
      <w:r w:rsidR="00BB588C">
        <w:rPr>
          <w:rFonts w:ascii="Times New Roman" w:hAnsi="Times New Roman" w:cs="Times New Roman"/>
          <w:sz w:val="24"/>
          <w:szCs w:val="24"/>
        </w:rPr>
        <w:t xml:space="preserve"> et qui s’avèrent spécifique à chaque biotope</w:t>
      </w:r>
      <w:r w:rsidR="00ED758F">
        <w:rPr>
          <w:rFonts w:ascii="Times New Roman" w:hAnsi="Times New Roman" w:cs="Times New Roman"/>
          <w:sz w:val="24"/>
          <w:szCs w:val="24"/>
        </w:rPr>
        <w:t>.</w:t>
      </w:r>
    </w:p>
    <w:p w:rsidR="00031AC9" w:rsidRPr="00031AC9" w:rsidRDefault="00031AC9" w:rsidP="00031A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6996" w:rsidRPr="00031AC9" w:rsidRDefault="00BC6996" w:rsidP="00BC69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052E" w:rsidRPr="0074453C" w:rsidRDefault="0020052E" w:rsidP="0020052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12D65">
        <w:rPr>
          <w:rFonts w:ascii="Times New Roman" w:hAnsi="Times New Roman" w:cs="Times New Roman"/>
          <w:b/>
          <w:sz w:val="24"/>
          <w:szCs w:val="24"/>
        </w:rPr>
        <w:t>Mots clés :</w:t>
      </w:r>
      <w:r>
        <w:rPr>
          <w:rFonts w:ascii="Times New Roman" w:hAnsi="Times New Roman" w:cs="Times New Roman"/>
          <w:sz w:val="24"/>
          <w:szCs w:val="24"/>
        </w:rPr>
        <w:t xml:space="preserve"> Parasites, Monogènes, Trématodes, </w:t>
      </w:r>
      <w:r w:rsidR="00ED758F" w:rsidRPr="00ED758F">
        <w:rPr>
          <w:rFonts w:ascii="Times New Roman" w:hAnsi="Times New Roman" w:cs="Times New Roman"/>
          <w:i/>
          <w:sz w:val="24"/>
          <w:szCs w:val="24"/>
        </w:rPr>
        <w:t>Mauremys leprosa</w:t>
      </w:r>
      <w:r>
        <w:rPr>
          <w:rFonts w:ascii="Times New Roman" w:hAnsi="Times New Roman" w:cs="Times New Roman"/>
          <w:sz w:val="24"/>
          <w:szCs w:val="24"/>
        </w:rPr>
        <w:t>,  biotopes, Algérie, Réghaia, Ain Defla, pollution.</w:t>
      </w:r>
    </w:p>
    <w:p w:rsidR="00BC6996" w:rsidRPr="00292989" w:rsidRDefault="00BC6996" w:rsidP="00BC69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989" w:rsidRDefault="00292989" w:rsidP="00BC69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5233" w:rsidRPr="00524156" w:rsidRDefault="00465233" w:rsidP="00C5435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sectPr w:rsidR="00465233" w:rsidRPr="00524156" w:rsidSect="00BC6996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787D35"/>
    <w:multiLevelType w:val="hybridMultilevel"/>
    <w:tmpl w:val="7C8C8A4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486F5F"/>
    <w:multiLevelType w:val="multilevel"/>
    <w:tmpl w:val="D18A359E"/>
    <w:lvl w:ilvl="0">
      <w:start w:val="1"/>
      <w:numFmt w:val="decimal"/>
      <w:lvlText w:val="%1"/>
      <w:lvlJc w:val="left"/>
      <w:pPr>
        <w:ind w:left="435" w:hanging="435"/>
      </w:pPr>
      <w:rPr>
        <w:rFonts w:eastAsiaTheme="minorHAnsi" w:hint="default"/>
      </w:rPr>
    </w:lvl>
    <w:lvl w:ilvl="1">
      <w:start w:val="1"/>
      <w:numFmt w:val="decimal"/>
      <w:lvlText w:val="%1-%2"/>
      <w:lvlJc w:val="left"/>
      <w:pPr>
        <w:ind w:left="2160" w:hanging="720"/>
      </w:pPr>
      <w:rPr>
        <w:rFonts w:eastAsiaTheme="minorHAnsi" w:hint="default"/>
      </w:rPr>
    </w:lvl>
    <w:lvl w:ilvl="2">
      <w:start w:val="1"/>
      <w:numFmt w:val="decimal"/>
      <w:lvlText w:val="%1-%2.%3"/>
      <w:lvlJc w:val="left"/>
      <w:pPr>
        <w:ind w:left="3600" w:hanging="720"/>
      </w:pPr>
      <w:rPr>
        <w:rFonts w:eastAsiaTheme="minorHAnsi" w:hint="default"/>
      </w:rPr>
    </w:lvl>
    <w:lvl w:ilvl="3">
      <w:start w:val="1"/>
      <w:numFmt w:val="decimal"/>
      <w:lvlText w:val="%1-%2.%3.%4"/>
      <w:lvlJc w:val="left"/>
      <w:pPr>
        <w:ind w:left="5400" w:hanging="1080"/>
      </w:pPr>
      <w:rPr>
        <w:rFonts w:eastAsiaTheme="minorHAnsi" w:hint="default"/>
      </w:rPr>
    </w:lvl>
    <w:lvl w:ilvl="4">
      <w:start w:val="1"/>
      <w:numFmt w:val="decimal"/>
      <w:lvlText w:val="%1-%2.%3.%4.%5"/>
      <w:lvlJc w:val="left"/>
      <w:pPr>
        <w:ind w:left="6840" w:hanging="1080"/>
      </w:pPr>
      <w:rPr>
        <w:rFonts w:eastAsiaTheme="minorHAnsi" w:hint="default"/>
      </w:rPr>
    </w:lvl>
    <w:lvl w:ilvl="5">
      <w:start w:val="1"/>
      <w:numFmt w:val="decimal"/>
      <w:lvlText w:val="%1-%2.%3.%4.%5.%6"/>
      <w:lvlJc w:val="left"/>
      <w:pPr>
        <w:ind w:left="8640" w:hanging="1440"/>
      </w:pPr>
      <w:rPr>
        <w:rFonts w:eastAsiaTheme="minorHAnsi" w:hint="default"/>
      </w:rPr>
    </w:lvl>
    <w:lvl w:ilvl="6">
      <w:start w:val="1"/>
      <w:numFmt w:val="decimal"/>
      <w:lvlText w:val="%1-%2.%3.%4.%5.%6.%7"/>
      <w:lvlJc w:val="left"/>
      <w:pPr>
        <w:ind w:left="10080" w:hanging="1440"/>
      </w:pPr>
      <w:rPr>
        <w:rFonts w:eastAsiaTheme="minorHAnsi" w:hint="default"/>
      </w:rPr>
    </w:lvl>
    <w:lvl w:ilvl="7">
      <w:start w:val="1"/>
      <w:numFmt w:val="decimal"/>
      <w:lvlText w:val="%1-%2.%3.%4.%5.%6.%7.%8"/>
      <w:lvlJc w:val="left"/>
      <w:pPr>
        <w:ind w:left="11880" w:hanging="1800"/>
      </w:pPr>
      <w:rPr>
        <w:rFonts w:eastAsiaTheme="minorHAnsi" w:hint="default"/>
      </w:rPr>
    </w:lvl>
    <w:lvl w:ilvl="8">
      <w:start w:val="1"/>
      <w:numFmt w:val="decimal"/>
      <w:lvlText w:val="%1-%2.%3.%4.%5.%6.%7.%8.%9"/>
      <w:lvlJc w:val="left"/>
      <w:pPr>
        <w:ind w:left="13680" w:hanging="2160"/>
      </w:pPr>
      <w:rPr>
        <w:rFonts w:eastAsiaTheme="minorHAnsi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5484"/>
    <w:rsid w:val="0000402E"/>
    <w:rsid w:val="00012D65"/>
    <w:rsid w:val="00031AC9"/>
    <w:rsid w:val="00042823"/>
    <w:rsid w:val="00056E17"/>
    <w:rsid w:val="000A7846"/>
    <w:rsid w:val="000B0FD8"/>
    <w:rsid w:val="001073E9"/>
    <w:rsid w:val="00186430"/>
    <w:rsid w:val="001900DB"/>
    <w:rsid w:val="0020052E"/>
    <w:rsid w:val="0024059D"/>
    <w:rsid w:val="002449D7"/>
    <w:rsid w:val="0025145D"/>
    <w:rsid w:val="00272777"/>
    <w:rsid w:val="00283FF8"/>
    <w:rsid w:val="00292989"/>
    <w:rsid w:val="002D26A7"/>
    <w:rsid w:val="0031611A"/>
    <w:rsid w:val="00407DCB"/>
    <w:rsid w:val="00465233"/>
    <w:rsid w:val="004C1797"/>
    <w:rsid w:val="00524156"/>
    <w:rsid w:val="00531A88"/>
    <w:rsid w:val="00591F08"/>
    <w:rsid w:val="00593F79"/>
    <w:rsid w:val="00603B52"/>
    <w:rsid w:val="00637914"/>
    <w:rsid w:val="00651819"/>
    <w:rsid w:val="00653683"/>
    <w:rsid w:val="006A1870"/>
    <w:rsid w:val="007129F3"/>
    <w:rsid w:val="00775FB8"/>
    <w:rsid w:val="00790A5D"/>
    <w:rsid w:val="007A5484"/>
    <w:rsid w:val="007D083A"/>
    <w:rsid w:val="007D3ECE"/>
    <w:rsid w:val="00823119"/>
    <w:rsid w:val="00823ED1"/>
    <w:rsid w:val="00825556"/>
    <w:rsid w:val="008258EE"/>
    <w:rsid w:val="008774C6"/>
    <w:rsid w:val="008C34A6"/>
    <w:rsid w:val="0097743B"/>
    <w:rsid w:val="009A1DCC"/>
    <w:rsid w:val="009B6734"/>
    <w:rsid w:val="009D144A"/>
    <w:rsid w:val="00A151B6"/>
    <w:rsid w:val="00A422A0"/>
    <w:rsid w:val="00A7585A"/>
    <w:rsid w:val="00AC3F15"/>
    <w:rsid w:val="00AC45D0"/>
    <w:rsid w:val="00AE7821"/>
    <w:rsid w:val="00B24A2B"/>
    <w:rsid w:val="00B63BF5"/>
    <w:rsid w:val="00BA0726"/>
    <w:rsid w:val="00BA4527"/>
    <w:rsid w:val="00BB588C"/>
    <w:rsid w:val="00BC6996"/>
    <w:rsid w:val="00C54351"/>
    <w:rsid w:val="00C672E4"/>
    <w:rsid w:val="00C81E91"/>
    <w:rsid w:val="00CF4F6F"/>
    <w:rsid w:val="00D01F96"/>
    <w:rsid w:val="00D106B9"/>
    <w:rsid w:val="00D31A87"/>
    <w:rsid w:val="00D55803"/>
    <w:rsid w:val="00D6325F"/>
    <w:rsid w:val="00D95D51"/>
    <w:rsid w:val="00DD4AEB"/>
    <w:rsid w:val="00DE25C0"/>
    <w:rsid w:val="00ED6335"/>
    <w:rsid w:val="00ED6A67"/>
    <w:rsid w:val="00ED758F"/>
    <w:rsid w:val="00F1196F"/>
    <w:rsid w:val="00F30A61"/>
    <w:rsid w:val="00F912B9"/>
    <w:rsid w:val="00FD0E67"/>
    <w:rsid w:val="00FE4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4A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A5484"/>
    <w:pPr>
      <w:ind w:left="720"/>
      <w:contextualSpacing/>
    </w:pPr>
  </w:style>
  <w:style w:type="character" w:customStyle="1" w:styleId="hps">
    <w:name w:val="hps"/>
    <w:basedOn w:val="Policepardfaut"/>
    <w:rsid w:val="00524156"/>
  </w:style>
  <w:style w:type="character" w:customStyle="1" w:styleId="libtrad">
    <w:name w:val="libtrad"/>
    <w:basedOn w:val="Policepardfaut"/>
    <w:rsid w:val="00AE78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28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409109">
              <w:marLeft w:val="0"/>
              <w:marRight w:val="0"/>
              <w:marTop w:val="0"/>
              <w:marBottom w:val="0"/>
              <w:divBdr>
                <w:top w:val="single" w:sz="2" w:space="0" w:color="7494B2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810241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89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013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810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59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592646">
                                      <w:marLeft w:val="22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723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73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6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985582">
              <w:marLeft w:val="0"/>
              <w:marRight w:val="0"/>
              <w:marTop w:val="0"/>
              <w:marBottom w:val="0"/>
              <w:divBdr>
                <w:top w:val="single" w:sz="2" w:space="0" w:color="7494B2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8885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835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9453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1686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750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1998236">
                                      <w:marLeft w:val="22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5509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053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8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65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29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27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020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0125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278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6948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2750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729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43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21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482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85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273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340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2449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84744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66834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06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0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98331">
              <w:marLeft w:val="0"/>
              <w:marRight w:val="0"/>
              <w:marTop w:val="0"/>
              <w:marBottom w:val="0"/>
              <w:divBdr>
                <w:top w:val="single" w:sz="2" w:space="0" w:color="7494B2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691602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999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9047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103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4501735">
                                      <w:marLeft w:val="22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5531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251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65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408849">
              <w:marLeft w:val="0"/>
              <w:marRight w:val="0"/>
              <w:marTop w:val="0"/>
              <w:marBottom w:val="0"/>
              <w:divBdr>
                <w:top w:val="single" w:sz="2" w:space="0" w:color="7494B2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042452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475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176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715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9304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4282968">
                                      <w:marLeft w:val="22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1307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902</TotalTime>
  <Pages>1</Pages>
  <Words>282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36</cp:revision>
  <cp:lastPrinted>2011-10-20T05:56:00Z</cp:lastPrinted>
  <dcterms:created xsi:type="dcterms:W3CDTF">2011-09-20T07:02:00Z</dcterms:created>
  <dcterms:modified xsi:type="dcterms:W3CDTF">2011-12-19T13:37:00Z</dcterms:modified>
</cp:coreProperties>
</file>