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r w:rsidRPr="00FB6200">
        <w:rPr>
          <w:rFonts w:ascii="TimesNewRomanPSMT" w:hAnsi="TimesNewRomanPSMT" w:cs="TimesNewRomanPSMT"/>
          <w:sz w:val="24"/>
          <w:szCs w:val="24"/>
        </w:rPr>
        <w:t xml:space="preserve">Le but principal de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notre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travail </w:t>
      </w: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est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d’apporter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contribution à la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connaissance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des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propriétés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thermodynamiques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des solutions de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chloroalcanes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et de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cétones</w:t>
      </w:r>
      <w:proofErr w:type="spellEnd"/>
      <w:r w:rsidRPr="00FB6200">
        <w:rPr>
          <w:rFonts w:ascii="TimesNewRomanPSMT" w:hAnsi="TimesNewRomanPSMT" w:cs="Times New Roman"/>
          <w:sz w:val="24"/>
          <w:szCs w:val="24"/>
          <w:rtl/>
        </w:rPr>
        <w:t>.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r w:rsidRPr="00FB6200">
        <w:rPr>
          <w:rFonts w:ascii="TimesNewRomanPSMT" w:hAnsi="TimesNewRomanPSMT" w:cs="TimesNewRomanPSMT"/>
          <w:sz w:val="24"/>
          <w:szCs w:val="24"/>
        </w:rPr>
        <w:t xml:space="preserve">La première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partie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consiste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en la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détermination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expérimentale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des tensions de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vapeur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et des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chaleurs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 mélange de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systèmes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binaires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Ces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deux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grandeurs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thermodynamiques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sont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respectivement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mesurées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par la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méthode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statique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utilisant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un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isoténiscope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et par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calorimétrie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utilisant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un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calorimètre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à flux type C80 SETARAM</w:t>
      </w:r>
      <w:r w:rsidRPr="00FB6200">
        <w:rPr>
          <w:rFonts w:ascii="TimesNewRomanPSMT" w:hAnsi="TimesNewRomanPSMT" w:cs="Times New Roman"/>
          <w:sz w:val="24"/>
          <w:szCs w:val="24"/>
          <w:rtl/>
        </w:rPr>
        <w:t xml:space="preserve"> .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r w:rsidRPr="00FB6200">
        <w:rPr>
          <w:rFonts w:ascii="TimesNewRomanPSMT" w:hAnsi="TimesNewRomanPSMT" w:cs="TimesNewRomanPSMT"/>
          <w:sz w:val="24"/>
          <w:szCs w:val="24"/>
        </w:rPr>
        <w:t xml:space="preserve">Les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diagrammes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d’équilibre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liquide-vapeur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sont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établis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pour la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plupart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systèmes</w:t>
      </w:r>
      <w:proofErr w:type="spellEnd"/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l’intervalle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température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( 263,15 K – 343,15 K ) et à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plusieurs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compositions</w:t>
      </w:r>
      <w:r w:rsidRPr="00FB6200">
        <w:rPr>
          <w:rFonts w:ascii="TimesNewRomanPSMT" w:hAnsi="TimesNewRomanPSMT" w:cs="Times New Roman"/>
          <w:sz w:val="24"/>
          <w:szCs w:val="24"/>
          <w:rtl/>
        </w:rPr>
        <w:t>.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r w:rsidRPr="00FB6200">
        <w:rPr>
          <w:rFonts w:ascii="TimesNewRomanPSMT" w:hAnsi="TimesNewRomanPSMT" w:cs="TimesNewRomanPSMT"/>
          <w:sz w:val="24"/>
          <w:szCs w:val="24"/>
        </w:rPr>
        <w:t xml:space="preserve">Les enthalpies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molaires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d’excès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sont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déterminées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à 303</w:t>
      </w:r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,15</w:t>
      </w:r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K et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tout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l’intervalle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composition</w:t>
      </w:r>
      <w:proofErr w:type="gramEnd"/>
      <w:r w:rsidRPr="00FB6200">
        <w:rPr>
          <w:rFonts w:ascii="TimesNewRomanPSMT" w:hAnsi="TimesNewRomanPSMT" w:cs="Times New Roman"/>
          <w:sz w:val="24"/>
          <w:szCs w:val="24"/>
          <w:rtl/>
        </w:rPr>
        <w:t>.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r w:rsidRPr="00FB6200">
        <w:rPr>
          <w:rFonts w:ascii="TimesNewRomanPSMT" w:hAnsi="TimesNewRomanPSMT" w:cs="TimesNewRomanPSMT"/>
          <w:sz w:val="24"/>
          <w:szCs w:val="24"/>
        </w:rPr>
        <w:t xml:space="preserve">La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deuxième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partie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travail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est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consacrée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à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l’application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et à la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vérification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modèles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thermodynamiques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pour la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prévision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des grandeurs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d’excès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Ainsi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nous</w:t>
      </w:r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utilisons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modèles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DISQUAC et UNIFAC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Modifié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(Dortmund)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basés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tous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deux</w:t>
      </w:r>
      <w:proofErr w:type="spellEnd"/>
    </w:p>
    <w:p w:rsidR="00FB6200" w:rsidRPr="00FB6200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sur</w:t>
      </w:r>
      <w:proofErr w:type="spellEnd"/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la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méthode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des contributions de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groupements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fonctionnels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. Les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effets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proximité</w:t>
      </w:r>
      <w:proofErr w:type="spellEnd"/>
    </w:p>
    <w:p w:rsidR="007A077A" w:rsidRPr="007A077A" w:rsidRDefault="00FB6200" w:rsidP="00FB6200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gramStart"/>
      <w:r w:rsidRPr="00FB6200">
        <w:rPr>
          <w:rFonts w:ascii="TimesNewRomanPSMT" w:hAnsi="TimesNewRomanPSMT" w:cs="TimesNewRomanPSMT"/>
          <w:sz w:val="24"/>
          <w:szCs w:val="24"/>
        </w:rPr>
        <w:t>de</w:t>
      </w:r>
      <w:proofErr w:type="gram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groupes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pourront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être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mis</w:t>
      </w:r>
      <w:proofErr w:type="spellEnd"/>
      <w:r w:rsidRPr="00FB6200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FB6200">
        <w:rPr>
          <w:rFonts w:ascii="TimesNewRomanPSMT" w:hAnsi="TimesNewRomanPSMT" w:cs="TimesNewRomanPSMT"/>
          <w:sz w:val="24"/>
          <w:szCs w:val="24"/>
        </w:rPr>
        <w:t>évidence</w:t>
      </w:r>
      <w:proofErr w:type="spellEnd"/>
      <w:r w:rsidRPr="00FB6200">
        <w:rPr>
          <w:rFonts w:ascii="TimesNewRomanPSMT" w:hAnsi="TimesNewRomanPSMT" w:cs="Times New Roman"/>
          <w:sz w:val="24"/>
          <w:szCs w:val="24"/>
          <w:rtl/>
        </w:rPr>
        <w:t>.</w:t>
      </w: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2962E2" w:rsidRPr="007A077A" w:rsidRDefault="00FB6200" w:rsidP="007A077A">
      <w:pPr>
        <w:rPr>
          <w:rtl/>
          <w:lang w:bidi="ar-DZ"/>
        </w:rPr>
      </w:pPr>
    </w:p>
    <w:sectPr w:rsidR="002962E2" w:rsidRPr="007A077A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226802"/>
    <w:rsid w:val="002B7515"/>
    <w:rsid w:val="00461FF0"/>
    <w:rsid w:val="00654234"/>
    <w:rsid w:val="007A077A"/>
    <w:rsid w:val="00870B59"/>
    <w:rsid w:val="009F483E"/>
    <w:rsid w:val="00B946E8"/>
    <w:rsid w:val="00C520E8"/>
    <w:rsid w:val="00CB6519"/>
    <w:rsid w:val="00D70431"/>
    <w:rsid w:val="00E06176"/>
    <w:rsid w:val="00EC61C3"/>
    <w:rsid w:val="00F23F12"/>
    <w:rsid w:val="00FB6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</Pages>
  <Words>170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12</cp:revision>
  <dcterms:created xsi:type="dcterms:W3CDTF">2014-11-27T08:32:00Z</dcterms:created>
  <dcterms:modified xsi:type="dcterms:W3CDTF">2014-11-30T13:58:00Z</dcterms:modified>
</cp:coreProperties>
</file>