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5F70" w:rsidRDefault="00B25F70" w:rsidP="00B25F70">
      <w:r>
        <w:t xml:space="preserve">L'objectif de cette thèse est, d'une part de définir le comportement aux hautes températures de la nuance </w:t>
      </w:r>
      <w:proofErr w:type="spellStart"/>
      <w:r>
        <w:t>ferritique</w:t>
      </w:r>
      <w:proofErr w:type="spellEnd"/>
      <w:r>
        <w:t xml:space="preserve"> AISI 229Ti sous oxygène sec et sous vapeur d'eau et d'autre part d'étudier l'adhérence des couches d'oxydes qui se développent sur la nuance AISI 441 à 800°C en fonction de l'orientation des stries de polissage ainsi que l'état de surface.</w:t>
      </w:r>
    </w:p>
    <w:p w:rsidR="00B25F70" w:rsidRDefault="00B25F70" w:rsidP="00B25F70">
      <w:r>
        <w:t xml:space="preserve">Un test de micro-traction a été développé pour étudier le comportement d'adhérence de la couche d'oxyde formée sur une tôle d'acier inoxydable </w:t>
      </w:r>
      <w:proofErr w:type="spellStart"/>
      <w:r>
        <w:t>ferritique</w:t>
      </w:r>
      <w:proofErr w:type="spellEnd"/>
      <w:r>
        <w:t xml:space="preserve"> AISI 441 oxydée à 800 °C dans des atmosphères différentes (air synthétique et de la vapeur d'eau). L'évolution de l'endommagement de la couche d'oxyde a été contrôlée en fonction de la contrainte imposée. Nous avons constaté que le taux d'écaillage en fonction de la déformation est considérablement réduit pour l'oxyde formé sous air synthétique par rapport à l'oxyde formé sous vapeur d'eau (H2O/N2).</w:t>
      </w:r>
    </w:p>
    <w:p w:rsidR="00B25F70" w:rsidRDefault="00B25F70" w:rsidP="00B25F70">
      <w:r>
        <w:t xml:space="preserve">Pour l'échantillon oxydé dans la vapeur d'eau, il a été clairement observé que la couche était surtout endommagée par des fissures perpendiculaires à la direction principale de traction, suivie par l'écaillage due à la contrainte de compression généré par l'effet de Poisson. Concernant les échantillons oxydés sous air synthétique et sous vapeur d'eau, dont les stries de polissage sont parallèles à l'axe principal de l'échantillon, la déformation provoquant la première écaille est respectivement 6,23% et 3,52%. L'énergie d'adhérence correspondant à ces déformations est respectivement 357 </w:t>
      </w:r>
      <w:proofErr w:type="spellStart"/>
      <w:r>
        <w:t>Jm</w:t>
      </w:r>
      <w:proofErr w:type="spellEnd"/>
      <w:r>
        <w:t xml:space="preserve">-2 et 68 </w:t>
      </w:r>
      <w:proofErr w:type="spellStart"/>
      <w:r>
        <w:t>Jm</w:t>
      </w:r>
      <w:proofErr w:type="spellEnd"/>
      <w:r>
        <w:t>-2.</w:t>
      </w:r>
    </w:p>
    <w:p w:rsidR="00B25F70" w:rsidRDefault="00B25F70" w:rsidP="00B25F70">
      <w:r>
        <w:t xml:space="preserve">L'influence de l'état de surface sur les contraintes et l'adhérence de la couche d'oxyde formées sur l'acier inoxydable </w:t>
      </w:r>
      <w:proofErr w:type="spellStart"/>
      <w:r>
        <w:t>ferritique</w:t>
      </w:r>
      <w:proofErr w:type="spellEnd"/>
      <w:r>
        <w:t xml:space="preserve"> AISI 441 a été aussi étudiée. Pour cela nous avons pris quatre états de surface obtenues par polissage mécanique à partir du papier abrasif 400 </w:t>
      </w:r>
      <w:proofErr w:type="spellStart"/>
      <w:r>
        <w:t>SiC</w:t>
      </w:r>
      <w:proofErr w:type="spellEnd"/>
      <w:r>
        <w:t xml:space="preserve"> jusqu'au diamant 1 </w:t>
      </w:r>
      <w:proofErr w:type="spellStart"/>
      <w:r>
        <w:t>um</w:t>
      </w:r>
      <w:proofErr w:type="spellEnd"/>
      <w:r>
        <w:t xml:space="preserve"> et le dernier a été </w:t>
      </w:r>
      <w:proofErr w:type="spellStart"/>
      <w:r>
        <w:t>électropoli</w:t>
      </w:r>
      <w:proofErr w:type="spellEnd"/>
      <w:r>
        <w:t xml:space="preserve"> dans le but d'enlevé la couche d'écrouissage. L'oxydation a été réalisée à 800 °C sous air synthétique pendant 100 h. </w:t>
      </w:r>
    </w:p>
    <w:p w:rsidR="00EA2634" w:rsidRDefault="00B25F70" w:rsidP="00B25F70">
      <w:r>
        <w:t xml:space="preserve">Les résultats montrent que l'écrouissage en surface est le facteur le plus influent </w:t>
      </w:r>
      <w:proofErr w:type="spellStart"/>
      <w:r>
        <w:t>surl'adhérence</w:t>
      </w:r>
      <w:proofErr w:type="spellEnd"/>
      <w:r>
        <w:t xml:space="preserve"> des oxydes.</w:t>
      </w:r>
    </w:p>
    <w:sectPr w:rsidR="00EA2634" w:rsidSect="00EA263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25F70"/>
    <w:rsid w:val="00B25F70"/>
    <w:rsid w:val="00EA263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263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321</Words>
  <Characters>1767</Characters>
  <Application>Microsoft Office Word</Application>
  <DocSecurity>0</DocSecurity>
  <Lines>14</Lines>
  <Paragraphs>4</Paragraphs>
  <ScaleCrop>false</ScaleCrop>
  <Company/>
  <LinksUpToDate>false</LinksUpToDate>
  <CharactersWithSpaces>2084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2014-12-04T13:00:00Z</dcterms:created>
  <dcterms:modified xsi:type="dcterms:W3CDTF">2014-12-04T13:01:00Z</dcterms:modified>
</cp:coreProperties>
</file>