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2C4E" w:rsidRPr="005A2C4E" w:rsidRDefault="005A2C4E" w:rsidP="005A2C4E">
      <w:pPr>
        <w:bidi w:val="0"/>
        <w:rPr>
          <w:rFonts w:ascii="Times New Roman" w:hAnsi="Times New Roman" w:cs="Times New Roman"/>
          <w:sz w:val="24"/>
          <w:szCs w:val="24"/>
        </w:rPr>
      </w:pPr>
      <w:r w:rsidRPr="005A2C4E">
        <w:rPr>
          <w:rFonts w:ascii="Times New Roman" w:hAnsi="Times New Roman" w:cs="Times New Roman"/>
          <w:sz w:val="24"/>
          <w:szCs w:val="24"/>
        </w:rPr>
        <w:t xml:space="preserve">En raison de </w:t>
      </w:r>
      <w:proofErr w:type="spellStart"/>
      <w:proofErr w:type="gramStart"/>
      <w:r w:rsidRPr="005A2C4E">
        <w:rPr>
          <w:rFonts w:ascii="Times New Roman" w:hAnsi="Times New Roman" w:cs="Times New Roman"/>
          <w:sz w:val="24"/>
          <w:szCs w:val="24"/>
        </w:rPr>
        <w:t>ses</w:t>
      </w:r>
      <w:proofErr w:type="spellEnd"/>
      <w:proofErr w:type="gram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propriétés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aromatiques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diététiques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intéressantes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, la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graine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de</w:t>
      </w:r>
    </w:p>
    <w:p w:rsidR="005A2C4E" w:rsidRPr="005A2C4E" w:rsidRDefault="005A2C4E" w:rsidP="005A2C4E">
      <w:pPr>
        <w:bidi w:val="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5A2C4E">
        <w:rPr>
          <w:rFonts w:ascii="Times New Roman" w:hAnsi="Times New Roman" w:cs="Times New Roman"/>
          <w:sz w:val="24"/>
          <w:szCs w:val="24"/>
        </w:rPr>
        <w:t>sésame</w:t>
      </w:r>
      <w:proofErr w:type="spellEnd"/>
      <w:proofErr w:type="gram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est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largement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utilisée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nos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préparations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culinaires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: en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pâtisserie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boulangerie</w:t>
      </w:r>
      <w:proofErr w:type="spellEnd"/>
      <w:r w:rsidRPr="005A2C4E">
        <w:rPr>
          <w:rFonts w:ascii="Times New Roman" w:hAnsi="Times New Roman" w:cs="Times New Roman"/>
          <w:sz w:val="24"/>
          <w:szCs w:val="24"/>
          <w:rtl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confiserie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mais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aussi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en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médecine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traditionnelle</w:t>
      </w:r>
      <w:proofErr w:type="spellEnd"/>
      <w:r w:rsidRPr="005A2C4E">
        <w:rPr>
          <w:rFonts w:ascii="Times New Roman" w:hAnsi="Times New Roman" w:cs="Times New Roman"/>
          <w:sz w:val="24"/>
          <w:szCs w:val="24"/>
          <w:rtl/>
        </w:rPr>
        <w:t>.</w:t>
      </w:r>
    </w:p>
    <w:p w:rsidR="005A2C4E" w:rsidRPr="005A2C4E" w:rsidRDefault="005A2C4E" w:rsidP="005A2C4E">
      <w:pPr>
        <w:bidi w:val="0"/>
        <w:rPr>
          <w:rFonts w:ascii="Times New Roman" w:hAnsi="Times New Roman" w:cs="Times New Roman"/>
          <w:sz w:val="24"/>
          <w:szCs w:val="24"/>
        </w:rPr>
      </w:pPr>
      <w:r w:rsidRPr="005A2C4E">
        <w:rPr>
          <w:rFonts w:ascii="Times New Roman" w:hAnsi="Times New Roman" w:cs="Times New Roman"/>
          <w:sz w:val="24"/>
          <w:szCs w:val="24"/>
        </w:rPr>
        <w:t xml:space="preserve">Nous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nous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sommes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intéressés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à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l’étude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de la composition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chimique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l’huile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cette</w:t>
      </w:r>
      <w:proofErr w:type="spellEnd"/>
    </w:p>
    <w:p w:rsidR="005A2C4E" w:rsidRPr="005A2C4E" w:rsidRDefault="005A2C4E" w:rsidP="005A2C4E">
      <w:pPr>
        <w:bidi w:val="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5A2C4E">
        <w:rPr>
          <w:rFonts w:ascii="Times New Roman" w:hAnsi="Times New Roman" w:cs="Times New Roman"/>
          <w:sz w:val="24"/>
          <w:szCs w:val="24"/>
        </w:rPr>
        <w:t>graine</w:t>
      </w:r>
      <w:proofErr w:type="spellEnd"/>
      <w:proofErr w:type="gram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largement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consommée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en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Algérie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importée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d’Inde</w:t>
      </w:r>
      <w:proofErr w:type="spellEnd"/>
      <w:r w:rsidRPr="005A2C4E">
        <w:rPr>
          <w:rFonts w:ascii="Times New Roman" w:hAnsi="Times New Roman" w:cs="Times New Roman"/>
          <w:sz w:val="24"/>
          <w:szCs w:val="24"/>
          <w:rtl/>
        </w:rPr>
        <w:t>.</w:t>
      </w:r>
    </w:p>
    <w:p w:rsidR="005A2C4E" w:rsidRPr="005A2C4E" w:rsidRDefault="005A2C4E" w:rsidP="005A2C4E">
      <w:pPr>
        <w:bidi w:val="0"/>
        <w:rPr>
          <w:rFonts w:ascii="Times New Roman" w:hAnsi="Times New Roman" w:cs="Times New Roman"/>
          <w:sz w:val="24"/>
          <w:szCs w:val="24"/>
        </w:rPr>
      </w:pPr>
      <w:proofErr w:type="spellStart"/>
      <w:r w:rsidRPr="005A2C4E">
        <w:rPr>
          <w:rFonts w:ascii="Times New Roman" w:hAnsi="Times New Roman" w:cs="Times New Roman"/>
          <w:sz w:val="24"/>
          <w:szCs w:val="24"/>
        </w:rPr>
        <w:t>L’extraction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l’huile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5A2C4E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réalisée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par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différentes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méthodes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(par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pression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sous</w:t>
      </w:r>
      <w:proofErr w:type="spellEnd"/>
    </w:p>
    <w:p w:rsidR="005A2C4E" w:rsidRPr="005A2C4E" w:rsidRDefault="005A2C4E" w:rsidP="007E11D9">
      <w:pPr>
        <w:bidi w:val="0"/>
        <w:rPr>
          <w:rFonts w:ascii="Times New Roman" w:hAnsi="Times New Roman" w:cs="Times New Roman"/>
          <w:sz w:val="24"/>
          <w:szCs w:val="24"/>
        </w:rPr>
      </w:pPr>
      <w:proofErr w:type="gramStart"/>
      <w:r w:rsidRPr="005A2C4E">
        <w:rPr>
          <w:rFonts w:ascii="Times New Roman" w:hAnsi="Times New Roman" w:cs="Times New Roman"/>
          <w:sz w:val="24"/>
          <w:szCs w:val="24"/>
        </w:rPr>
        <w:t>agitation</w:t>
      </w:r>
      <w:proofErr w:type="gramEnd"/>
      <w:r w:rsidRPr="005A2C4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sous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ultrasons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, au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Soxhlet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utilisant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différents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solvants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purs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binaires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);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elle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="007E11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suivie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d’une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caractérisation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par les indices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chimiques</w:t>
      </w:r>
      <w:proofErr w:type="spellEnd"/>
      <w:r w:rsidRPr="005A2C4E">
        <w:rPr>
          <w:rFonts w:ascii="Times New Roman" w:hAnsi="Times New Roman" w:cs="Times New Roman"/>
          <w:sz w:val="24"/>
          <w:szCs w:val="24"/>
          <w:rtl/>
        </w:rPr>
        <w:t>.</w:t>
      </w:r>
    </w:p>
    <w:p w:rsidR="005A2C4E" w:rsidRPr="005A2C4E" w:rsidRDefault="005A2C4E" w:rsidP="005A2C4E">
      <w:pPr>
        <w:bidi w:val="0"/>
        <w:rPr>
          <w:rFonts w:ascii="Times New Roman" w:hAnsi="Times New Roman" w:cs="Times New Roman"/>
          <w:sz w:val="24"/>
          <w:szCs w:val="24"/>
        </w:rPr>
      </w:pPr>
      <w:r w:rsidRPr="005A2C4E">
        <w:rPr>
          <w:rFonts w:ascii="Times New Roman" w:hAnsi="Times New Roman" w:cs="Times New Roman"/>
          <w:sz w:val="24"/>
          <w:szCs w:val="24"/>
        </w:rPr>
        <w:t xml:space="preserve">La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partie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saponifiable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résidus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d’extraction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5A2C4E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séparée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par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chromatographie</w:t>
      </w:r>
      <w:proofErr w:type="spellEnd"/>
    </w:p>
    <w:p w:rsidR="005A2C4E" w:rsidRPr="005A2C4E" w:rsidRDefault="005A2C4E" w:rsidP="005A2C4E">
      <w:pPr>
        <w:bidi w:val="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5A2C4E">
        <w:rPr>
          <w:rFonts w:ascii="Times New Roman" w:hAnsi="Times New Roman" w:cs="Times New Roman"/>
          <w:sz w:val="24"/>
          <w:szCs w:val="24"/>
        </w:rPr>
        <w:t>gazeuse</w:t>
      </w:r>
      <w:proofErr w:type="spellEnd"/>
      <w:proofErr w:type="gram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sur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une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colonne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polaire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puis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a fait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l’objet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d’une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étude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de la variation de la</w:t>
      </w:r>
    </w:p>
    <w:p w:rsidR="005A2C4E" w:rsidRPr="005A2C4E" w:rsidRDefault="005A2C4E" w:rsidP="005A2C4E">
      <w:pPr>
        <w:bidi w:val="0"/>
        <w:rPr>
          <w:rFonts w:ascii="Times New Roman" w:hAnsi="Times New Roman" w:cs="Times New Roman"/>
          <w:sz w:val="24"/>
          <w:szCs w:val="24"/>
        </w:rPr>
      </w:pPr>
      <w:proofErr w:type="gramStart"/>
      <w:r w:rsidRPr="005A2C4E">
        <w:rPr>
          <w:rFonts w:ascii="Times New Roman" w:hAnsi="Times New Roman" w:cs="Times New Roman"/>
          <w:sz w:val="24"/>
          <w:szCs w:val="24"/>
        </w:rPr>
        <w:t>composition</w:t>
      </w:r>
      <w:proofErr w:type="gram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centésimale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en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acides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gras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et du rapport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insaturés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saturés</w:t>
      </w:r>
      <w:proofErr w:type="spellEnd"/>
      <w:r w:rsidRPr="005A2C4E">
        <w:rPr>
          <w:rFonts w:ascii="Times New Roman" w:hAnsi="Times New Roman" w:cs="Times New Roman"/>
          <w:sz w:val="24"/>
          <w:szCs w:val="24"/>
          <w:rtl/>
        </w:rPr>
        <w:t>.</w:t>
      </w:r>
    </w:p>
    <w:p w:rsidR="005A2C4E" w:rsidRPr="005A2C4E" w:rsidRDefault="005A2C4E" w:rsidP="005A2C4E">
      <w:pPr>
        <w:bidi w:val="0"/>
        <w:rPr>
          <w:rFonts w:ascii="Times New Roman" w:hAnsi="Times New Roman" w:cs="Times New Roman"/>
          <w:sz w:val="24"/>
          <w:szCs w:val="24"/>
        </w:rPr>
      </w:pPr>
      <w:proofErr w:type="spellStart"/>
      <w:r w:rsidRPr="005A2C4E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le but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d’étudier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les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constituants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mineurs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l’huile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, le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résidu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obtenu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par</w:t>
      </w:r>
    </w:p>
    <w:p w:rsidR="005A2C4E" w:rsidRPr="005A2C4E" w:rsidRDefault="005A2C4E" w:rsidP="007E11D9">
      <w:pPr>
        <w:bidi w:val="0"/>
        <w:rPr>
          <w:rFonts w:ascii="Times New Roman" w:hAnsi="Times New Roman" w:cs="Times New Roman"/>
          <w:sz w:val="24"/>
          <w:szCs w:val="24"/>
        </w:rPr>
      </w:pPr>
      <w:proofErr w:type="gramStart"/>
      <w:r w:rsidRPr="005A2C4E">
        <w:rPr>
          <w:rFonts w:ascii="Times New Roman" w:hAnsi="Times New Roman" w:cs="Times New Roman"/>
          <w:sz w:val="24"/>
          <w:szCs w:val="24"/>
        </w:rPr>
        <w:t>extraction</w:t>
      </w:r>
      <w:proofErr w:type="gramEnd"/>
      <w:r w:rsidRPr="005A2C4E">
        <w:rPr>
          <w:rFonts w:ascii="Times New Roman" w:hAnsi="Times New Roman" w:cs="Times New Roman"/>
          <w:sz w:val="24"/>
          <w:szCs w:val="24"/>
        </w:rPr>
        <w:t xml:space="preserve"> au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Soxhlet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à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l’hexane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ainsi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que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sa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partie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insaponifiable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fractionnés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par</w:t>
      </w:r>
      <w:r w:rsidR="007E11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chromatographie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sur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colonne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. Le gel de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silice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5A2C4E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utilisé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comme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support pour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l’extraction</w:t>
      </w:r>
      <w:proofErr w:type="spellEnd"/>
      <w:r w:rsidR="007E11D9">
        <w:rPr>
          <w:rFonts w:ascii="Times New Roman" w:hAnsi="Times New Roman" w:cs="Times New Roman"/>
          <w:sz w:val="24"/>
          <w:szCs w:val="24"/>
        </w:rPr>
        <w:t xml:space="preserve"> </w:t>
      </w:r>
      <w:r w:rsidRPr="005A2C4E">
        <w:rPr>
          <w:rFonts w:ascii="Times New Roman" w:hAnsi="Times New Roman" w:cs="Times New Roman"/>
          <w:sz w:val="24"/>
          <w:szCs w:val="24"/>
        </w:rPr>
        <w:t xml:space="preserve">des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cires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et le gel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d’alumine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pour le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fractionnement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l’insaponifiable</w:t>
      </w:r>
      <w:proofErr w:type="spellEnd"/>
      <w:r w:rsidRPr="005A2C4E">
        <w:rPr>
          <w:rFonts w:ascii="Times New Roman" w:hAnsi="Times New Roman" w:cs="Times New Roman"/>
          <w:sz w:val="24"/>
          <w:szCs w:val="24"/>
          <w:rtl/>
        </w:rPr>
        <w:t>.</w:t>
      </w:r>
    </w:p>
    <w:p w:rsidR="005A2C4E" w:rsidRPr="005A2C4E" w:rsidRDefault="005A2C4E" w:rsidP="005A2C4E">
      <w:pPr>
        <w:bidi w:val="0"/>
        <w:rPr>
          <w:rFonts w:ascii="Times New Roman" w:hAnsi="Times New Roman" w:cs="Times New Roman"/>
          <w:sz w:val="24"/>
          <w:szCs w:val="24"/>
        </w:rPr>
      </w:pPr>
      <w:r w:rsidRPr="005A2C4E">
        <w:rPr>
          <w:rFonts w:ascii="Times New Roman" w:hAnsi="Times New Roman" w:cs="Times New Roman"/>
          <w:sz w:val="24"/>
          <w:szCs w:val="24"/>
        </w:rPr>
        <w:t xml:space="preserve">La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dernière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partie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du travail a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consacrée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à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l’analyse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par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chromatographie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gazeuse</w:t>
      </w:r>
      <w:proofErr w:type="spellEnd"/>
    </w:p>
    <w:p w:rsidR="009E0E31" w:rsidRPr="007E11D9" w:rsidRDefault="005A2C4E" w:rsidP="007E11D9">
      <w:pPr>
        <w:bidi w:val="0"/>
        <w:rPr>
          <w:rFonts w:ascii="Times New Roman" w:hAnsi="Times New Roman" w:cs="Times New Roman"/>
          <w:sz w:val="24"/>
          <w:szCs w:val="24"/>
        </w:rPr>
      </w:pPr>
      <w:proofErr w:type="gramStart"/>
      <w:r w:rsidRPr="005A2C4E">
        <w:rPr>
          <w:rFonts w:ascii="Times New Roman" w:hAnsi="Times New Roman" w:cs="Times New Roman"/>
          <w:sz w:val="24"/>
          <w:szCs w:val="24"/>
        </w:rPr>
        <w:t>de</w:t>
      </w:r>
      <w:proofErr w:type="gram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l’huile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et de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ses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constituants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mineurs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après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silylation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. </w:t>
      </w:r>
      <w:r w:rsidR="007E11D9">
        <w:rPr>
          <w:rFonts w:ascii="Times New Roman" w:hAnsi="Times New Roman" w:cs="Times New Roman"/>
          <w:sz w:val="24"/>
          <w:szCs w:val="24"/>
        </w:rPr>
        <w:t xml:space="preserve">Les </w:t>
      </w:r>
      <w:proofErr w:type="spellStart"/>
      <w:r w:rsidR="007E11D9">
        <w:rPr>
          <w:rFonts w:ascii="Times New Roman" w:hAnsi="Times New Roman" w:cs="Times New Roman"/>
          <w:sz w:val="24"/>
          <w:szCs w:val="24"/>
        </w:rPr>
        <w:t>cires</w:t>
      </w:r>
      <w:proofErr w:type="spellEnd"/>
      <w:r w:rsidR="007E11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E11D9">
        <w:rPr>
          <w:rFonts w:ascii="Times New Roman" w:hAnsi="Times New Roman" w:cs="Times New Roman"/>
          <w:sz w:val="24"/>
          <w:szCs w:val="24"/>
        </w:rPr>
        <w:t>ainsi</w:t>
      </w:r>
      <w:proofErr w:type="spellEnd"/>
      <w:r w:rsidR="007E11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E11D9">
        <w:rPr>
          <w:rFonts w:ascii="Times New Roman" w:hAnsi="Times New Roman" w:cs="Times New Roman"/>
          <w:sz w:val="24"/>
          <w:szCs w:val="24"/>
        </w:rPr>
        <w:t>que</w:t>
      </w:r>
      <w:proofErr w:type="spellEnd"/>
      <w:r w:rsidR="007E11D9">
        <w:rPr>
          <w:rFonts w:ascii="Times New Roman" w:hAnsi="Times New Roman" w:cs="Times New Roman"/>
          <w:sz w:val="24"/>
          <w:szCs w:val="24"/>
        </w:rPr>
        <w:t xml:space="preserve"> la fraction </w:t>
      </w:r>
      <w:r w:rsidRPr="005A2C4E">
        <w:rPr>
          <w:rFonts w:ascii="Times New Roman" w:hAnsi="Times New Roman" w:cs="Times New Roman"/>
          <w:sz w:val="24"/>
          <w:szCs w:val="24"/>
        </w:rPr>
        <w:t>des</w:t>
      </w:r>
      <w:r w:rsidR="007E11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hydrocarbures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5A2C4E">
        <w:rPr>
          <w:rFonts w:ascii="Times New Roman" w:hAnsi="Times New Roman" w:cs="Times New Roman"/>
          <w:sz w:val="24"/>
          <w:szCs w:val="24"/>
        </w:rPr>
        <w:t>pu</w:t>
      </w:r>
      <w:proofErr w:type="spellEnd"/>
      <w:proofErr w:type="gram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être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analysées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directement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sans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dérivatisation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L'identification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5A2C4E">
        <w:rPr>
          <w:rFonts w:ascii="Times New Roman" w:hAnsi="Times New Roman" w:cs="Times New Roman"/>
          <w:sz w:val="24"/>
          <w:szCs w:val="24"/>
        </w:rPr>
        <w:t>et</w:t>
      </w:r>
      <w:proofErr w:type="gramEnd"/>
      <w:r w:rsidRPr="005A2C4E">
        <w:rPr>
          <w:rFonts w:ascii="Times New Roman" w:hAnsi="Times New Roman" w:cs="Times New Roman"/>
          <w:sz w:val="24"/>
          <w:szCs w:val="24"/>
        </w:rPr>
        <w:t xml:space="preserve"> la</w:t>
      </w:r>
      <w:r w:rsidR="007E11D9">
        <w:rPr>
          <w:rFonts w:ascii="Times New Roman" w:hAnsi="Times New Roman" w:cs="Times New Roman"/>
          <w:sz w:val="24"/>
          <w:szCs w:val="24"/>
        </w:rPr>
        <w:t xml:space="preserve"> </w:t>
      </w:r>
      <w:r w:rsidRPr="005A2C4E">
        <w:rPr>
          <w:rFonts w:ascii="Times New Roman" w:hAnsi="Times New Roman" w:cs="Times New Roman"/>
          <w:sz w:val="24"/>
          <w:szCs w:val="24"/>
        </w:rPr>
        <w:t xml:space="preserve">confirmation de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chaque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constituant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réalisées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par GC/MS après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séparation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sur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une</w:t>
      </w:r>
      <w:proofErr w:type="spellEnd"/>
      <w:r w:rsidR="007E11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colonne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HP-5-MS et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comparaison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spectres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de masse à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ceux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produits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référence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en</w:t>
      </w:r>
      <w:r w:rsidR="007E11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utilisant</w:t>
      </w:r>
      <w:proofErr w:type="spellEnd"/>
      <w:r w:rsidRPr="005A2C4E">
        <w:rPr>
          <w:rFonts w:ascii="Times New Roman" w:hAnsi="Times New Roman" w:cs="Times New Roman"/>
          <w:sz w:val="24"/>
          <w:szCs w:val="24"/>
        </w:rPr>
        <w:t xml:space="preserve"> des bases de </w:t>
      </w:r>
      <w:proofErr w:type="spellStart"/>
      <w:r w:rsidRPr="005A2C4E">
        <w:rPr>
          <w:rFonts w:ascii="Times New Roman" w:hAnsi="Times New Roman" w:cs="Times New Roman"/>
          <w:sz w:val="24"/>
          <w:szCs w:val="24"/>
        </w:rPr>
        <w:t>spectres</w:t>
      </w:r>
      <w:proofErr w:type="spellEnd"/>
      <w:r w:rsidRPr="005A2C4E">
        <w:rPr>
          <w:rFonts w:ascii="Times New Roman" w:hAnsi="Times New Roman" w:cs="Times New Roman"/>
          <w:sz w:val="24"/>
          <w:szCs w:val="24"/>
          <w:rtl/>
        </w:rPr>
        <w:t>.</w:t>
      </w:r>
    </w:p>
    <w:sectPr w:rsidR="009E0E31" w:rsidRPr="007E11D9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84103"/>
    <w:rsid w:val="000A6C9B"/>
    <w:rsid w:val="000D0996"/>
    <w:rsid w:val="005A2C4E"/>
    <w:rsid w:val="00641DAB"/>
    <w:rsid w:val="006D5754"/>
    <w:rsid w:val="007E11D9"/>
    <w:rsid w:val="009E0E31"/>
    <w:rsid w:val="00BC41E1"/>
    <w:rsid w:val="00D16D5E"/>
    <w:rsid w:val="00DB5C73"/>
    <w:rsid w:val="00E50790"/>
    <w:rsid w:val="00E84103"/>
    <w:rsid w:val="00FF3D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41DAB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249</Words>
  <Characters>1421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6</cp:revision>
  <dcterms:created xsi:type="dcterms:W3CDTF">2014-12-01T13:55:00Z</dcterms:created>
  <dcterms:modified xsi:type="dcterms:W3CDTF">2014-12-02T14:11:00Z</dcterms:modified>
</cp:coreProperties>
</file>