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3524" w:rsidRPr="008D49B8" w:rsidRDefault="00BF7C42" w:rsidP="008D49B8">
      <w:pPr>
        <w:spacing w:before="240" w:line="240" w:lineRule="auto"/>
        <w:jc w:val="right"/>
        <w:rPr>
          <w:rFonts w:asciiTheme="majorBidi" w:hAnsiTheme="majorBidi" w:cstheme="majorBidi"/>
          <w:b/>
          <w:bCs/>
          <w:sz w:val="24"/>
          <w:szCs w:val="24"/>
          <w:u w:val="single"/>
          <w:rtl/>
          <w:lang w:val="en-US" w:bidi="ar-DZ"/>
        </w:rPr>
      </w:pPr>
      <w:r w:rsidRPr="008D49B8">
        <w:rPr>
          <w:rFonts w:asciiTheme="majorBidi" w:hAnsiTheme="majorBidi" w:cstheme="majorBidi"/>
          <w:b/>
          <w:bCs/>
          <w:sz w:val="24"/>
          <w:szCs w:val="24"/>
          <w:u w:val="single"/>
          <w:rtl/>
          <w:lang w:val="en-US" w:bidi="ar-DZ"/>
        </w:rPr>
        <w:t xml:space="preserve">  </w:t>
      </w:r>
      <w:proofErr w:type="gramStart"/>
      <w:r w:rsidRPr="008D49B8">
        <w:rPr>
          <w:rFonts w:asciiTheme="majorBidi" w:hAnsiTheme="majorBidi" w:cstheme="majorBidi"/>
          <w:b/>
          <w:bCs/>
          <w:sz w:val="24"/>
          <w:szCs w:val="24"/>
          <w:u w:val="single"/>
          <w:rtl/>
          <w:lang w:val="en-US" w:bidi="ar-DZ"/>
        </w:rPr>
        <w:t>الخلاصة</w:t>
      </w:r>
      <w:r w:rsidR="00303524" w:rsidRPr="008D49B8">
        <w:rPr>
          <w:rFonts w:asciiTheme="majorBidi" w:hAnsiTheme="majorBidi" w:cstheme="majorBidi"/>
          <w:b/>
          <w:bCs/>
          <w:sz w:val="24"/>
          <w:szCs w:val="24"/>
          <w:u w:val="single"/>
          <w:rtl/>
          <w:lang w:val="en-US" w:bidi="ar-DZ"/>
        </w:rPr>
        <w:t xml:space="preserve"> :</w:t>
      </w:r>
      <w:proofErr w:type="gramEnd"/>
    </w:p>
    <w:p w:rsidR="00303524" w:rsidRPr="008D49B8" w:rsidRDefault="00BF7C42" w:rsidP="008D49B8">
      <w:pPr>
        <w:spacing w:after="0" w:line="240" w:lineRule="auto"/>
        <w:jc w:val="right"/>
        <w:rPr>
          <w:rFonts w:asciiTheme="majorBidi" w:hAnsiTheme="majorBidi" w:cstheme="majorBidi"/>
          <w:sz w:val="24"/>
          <w:szCs w:val="24"/>
          <w:rtl/>
          <w:lang w:val="en-US" w:bidi="ar-DZ"/>
        </w:rPr>
      </w:pPr>
      <w:r w:rsidRPr="008D49B8">
        <w:rPr>
          <w:rFonts w:asciiTheme="majorBidi" w:hAnsiTheme="majorBidi" w:cstheme="majorBidi"/>
          <w:sz w:val="24"/>
          <w:szCs w:val="24"/>
          <w:rtl/>
          <w:lang w:val="en-US" w:bidi="ar-DZ"/>
        </w:rPr>
        <w:t xml:space="preserve">إن انجاز الأنفاق هو مصدر للرص الذي يتسبب في اضطرابات غير مقبولة </w:t>
      </w:r>
      <w:r w:rsidR="00303524" w:rsidRPr="008D49B8">
        <w:rPr>
          <w:rFonts w:asciiTheme="majorBidi" w:hAnsiTheme="majorBidi" w:cstheme="majorBidi"/>
          <w:sz w:val="24"/>
          <w:szCs w:val="24"/>
          <w:rtl/>
          <w:lang w:val="en-US" w:bidi="ar-DZ"/>
        </w:rPr>
        <w:t>,</w:t>
      </w:r>
      <w:r w:rsidRPr="008D49B8">
        <w:rPr>
          <w:rFonts w:asciiTheme="majorBidi" w:hAnsiTheme="majorBidi" w:cstheme="majorBidi"/>
          <w:sz w:val="24"/>
          <w:szCs w:val="24"/>
          <w:rtl/>
          <w:lang w:val="en-US" w:bidi="ar-DZ"/>
        </w:rPr>
        <w:t xml:space="preserve"> غير أن التطور السريع لتقنيات البناء  و تطوير الأساليب النظرية  لبناء الأنفاق</w:t>
      </w:r>
      <w:r w:rsidR="00303524" w:rsidRPr="008D49B8">
        <w:rPr>
          <w:rFonts w:asciiTheme="majorBidi" w:hAnsiTheme="majorBidi" w:cstheme="majorBidi"/>
          <w:sz w:val="24"/>
          <w:szCs w:val="24"/>
          <w:rtl/>
          <w:lang w:val="en-US" w:bidi="ar-DZ"/>
        </w:rPr>
        <w:t>;</w:t>
      </w:r>
      <w:r w:rsidRPr="008D49B8">
        <w:rPr>
          <w:rFonts w:asciiTheme="majorBidi" w:hAnsiTheme="majorBidi" w:cstheme="majorBidi"/>
          <w:sz w:val="24"/>
          <w:szCs w:val="24"/>
          <w:rtl/>
          <w:lang w:val="en-US" w:bidi="ar-DZ"/>
        </w:rPr>
        <w:t xml:space="preserve"> سمحت بتقليل المخاطر والتقليل من سعة التشوهات</w:t>
      </w:r>
      <w:r w:rsidR="00303524" w:rsidRPr="008D49B8">
        <w:rPr>
          <w:rFonts w:asciiTheme="majorBidi" w:hAnsiTheme="majorBidi" w:cstheme="majorBidi"/>
          <w:sz w:val="24"/>
          <w:szCs w:val="24"/>
          <w:rtl/>
          <w:lang w:val="en-US" w:bidi="ar-DZ"/>
        </w:rPr>
        <w:t>.</w:t>
      </w:r>
      <w:r w:rsidRPr="008D49B8">
        <w:rPr>
          <w:rFonts w:asciiTheme="majorBidi" w:hAnsiTheme="majorBidi" w:cstheme="majorBidi"/>
          <w:sz w:val="24"/>
          <w:szCs w:val="24"/>
          <w:rtl/>
          <w:lang w:val="en-US" w:bidi="ar-DZ"/>
        </w:rPr>
        <w:t xml:space="preserve"> إن  الهدف من هذا البحث هو التحكم في إجراءات </w:t>
      </w:r>
      <w:proofErr w:type="spellStart"/>
      <w:r w:rsidRPr="008D49B8">
        <w:rPr>
          <w:rFonts w:asciiTheme="majorBidi" w:hAnsiTheme="majorBidi" w:cstheme="majorBidi"/>
          <w:sz w:val="24"/>
          <w:szCs w:val="24"/>
          <w:rtl/>
          <w:lang w:val="en-US" w:bidi="ar-DZ"/>
        </w:rPr>
        <w:t>نمذجة</w:t>
      </w:r>
      <w:proofErr w:type="spellEnd"/>
      <w:r w:rsidRPr="008D49B8">
        <w:rPr>
          <w:rFonts w:asciiTheme="majorBidi" w:hAnsiTheme="majorBidi" w:cstheme="majorBidi"/>
          <w:sz w:val="24"/>
          <w:szCs w:val="24"/>
          <w:rtl/>
          <w:lang w:val="en-US" w:bidi="ar-DZ"/>
        </w:rPr>
        <w:t xml:space="preserve"> حركة التربة الناتجة عن انجاز الأنفاق و من اجل هذا تم تتبع مرحلتين هما</w:t>
      </w:r>
      <w:r w:rsidR="00303524" w:rsidRPr="008D49B8">
        <w:rPr>
          <w:rFonts w:asciiTheme="majorBidi" w:hAnsiTheme="majorBidi" w:cstheme="majorBidi"/>
          <w:sz w:val="24"/>
          <w:szCs w:val="24"/>
          <w:rtl/>
          <w:lang w:val="en-US" w:bidi="ar-DZ"/>
        </w:rPr>
        <w:t>:</w:t>
      </w:r>
    </w:p>
    <w:p w:rsidR="00303524" w:rsidRPr="008D49B8" w:rsidRDefault="00BF7C42" w:rsidP="008D49B8">
      <w:pPr>
        <w:tabs>
          <w:tab w:val="left" w:pos="2410"/>
        </w:tabs>
        <w:spacing w:after="0" w:line="240" w:lineRule="auto"/>
        <w:jc w:val="right"/>
        <w:rPr>
          <w:rFonts w:asciiTheme="majorBidi" w:hAnsiTheme="majorBidi" w:cstheme="majorBidi"/>
          <w:sz w:val="24"/>
          <w:szCs w:val="24"/>
          <w:rtl/>
          <w:lang w:val="en-US" w:bidi="ar-DZ"/>
        </w:rPr>
      </w:pPr>
      <w:r w:rsidRPr="008D49B8">
        <w:rPr>
          <w:rFonts w:asciiTheme="majorBidi" w:hAnsiTheme="majorBidi" w:cstheme="majorBidi"/>
          <w:sz w:val="24"/>
          <w:szCs w:val="24"/>
          <w:rtl/>
          <w:lang w:val="en-US" w:bidi="ar-DZ"/>
        </w:rPr>
        <w:t>المرحلة الأولى</w:t>
      </w:r>
      <w:r w:rsidR="00990A64">
        <w:rPr>
          <w:rFonts w:asciiTheme="majorBidi" w:hAnsiTheme="majorBidi" w:cstheme="majorBidi"/>
          <w:sz w:val="24"/>
          <w:szCs w:val="24"/>
          <w:rtl/>
          <w:lang w:val="en-US" w:bidi="ar-DZ"/>
        </w:rPr>
        <w:t xml:space="preserve"> </w:t>
      </w:r>
      <w:r w:rsidR="00303524" w:rsidRPr="008D49B8">
        <w:rPr>
          <w:rFonts w:asciiTheme="majorBidi" w:hAnsiTheme="majorBidi" w:cstheme="majorBidi"/>
          <w:sz w:val="24"/>
          <w:szCs w:val="24"/>
          <w:rtl/>
          <w:lang w:val="en-US" w:bidi="ar-DZ"/>
        </w:rPr>
        <w:t>:</w:t>
      </w:r>
      <w:r w:rsidRPr="008D49B8">
        <w:rPr>
          <w:rFonts w:asciiTheme="majorBidi" w:hAnsiTheme="majorBidi" w:cstheme="majorBidi"/>
          <w:sz w:val="24"/>
          <w:szCs w:val="24"/>
          <w:rtl/>
          <w:lang w:val="en-US" w:bidi="ar-DZ"/>
        </w:rPr>
        <w:t xml:space="preserve"> التزود بمعلومات مرجعية حول نفق مترو الجزائر</w:t>
      </w:r>
    </w:p>
    <w:p w:rsidR="00A5287F" w:rsidRDefault="00BF7C42" w:rsidP="0062441A">
      <w:pPr>
        <w:tabs>
          <w:tab w:val="left" w:pos="8505"/>
        </w:tabs>
        <w:spacing w:after="0" w:line="240" w:lineRule="auto"/>
        <w:jc w:val="right"/>
        <w:rPr>
          <w:rFonts w:asciiTheme="majorBidi" w:hAnsiTheme="majorBidi" w:cstheme="majorBidi"/>
          <w:sz w:val="24"/>
          <w:szCs w:val="24"/>
          <w:rtl/>
          <w:lang w:val="en-US" w:bidi="ar-DZ"/>
        </w:rPr>
      </w:pPr>
      <w:r w:rsidRPr="008D49B8">
        <w:rPr>
          <w:rFonts w:asciiTheme="majorBidi" w:hAnsiTheme="majorBidi" w:cstheme="majorBidi"/>
          <w:sz w:val="24"/>
          <w:szCs w:val="24"/>
          <w:rtl/>
          <w:lang w:val="en-US" w:bidi="ar-DZ"/>
        </w:rPr>
        <w:t>المرحلة الثانية</w:t>
      </w:r>
      <w:r w:rsidR="00990A64">
        <w:rPr>
          <w:rFonts w:asciiTheme="majorBidi" w:hAnsiTheme="majorBidi" w:cstheme="majorBidi"/>
          <w:sz w:val="24"/>
          <w:szCs w:val="24"/>
          <w:rtl/>
          <w:lang w:val="en-US" w:bidi="ar-DZ"/>
        </w:rPr>
        <w:t xml:space="preserve"> </w:t>
      </w:r>
      <w:r w:rsidR="00303524" w:rsidRPr="008D49B8">
        <w:rPr>
          <w:rFonts w:asciiTheme="majorBidi" w:hAnsiTheme="majorBidi" w:cstheme="majorBidi"/>
          <w:sz w:val="24"/>
          <w:szCs w:val="24"/>
          <w:rtl/>
          <w:lang w:val="en-US" w:bidi="ar-DZ"/>
        </w:rPr>
        <w:t>:</w:t>
      </w:r>
      <w:r w:rsidRPr="008D49B8">
        <w:rPr>
          <w:rFonts w:asciiTheme="majorBidi" w:hAnsiTheme="majorBidi" w:cstheme="majorBidi"/>
          <w:sz w:val="24"/>
          <w:szCs w:val="24"/>
          <w:rtl/>
          <w:lang w:val="en-US" w:bidi="ar-DZ"/>
        </w:rPr>
        <w:t xml:space="preserve">  تقدير نتائج </w:t>
      </w:r>
      <w:proofErr w:type="spellStart"/>
      <w:r w:rsidRPr="008D49B8">
        <w:rPr>
          <w:rFonts w:asciiTheme="majorBidi" w:hAnsiTheme="majorBidi" w:cstheme="majorBidi"/>
          <w:sz w:val="24"/>
          <w:szCs w:val="24"/>
          <w:rtl/>
          <w:lang w:val="en-US" w:bidi="ar-DZ"/>
        </w:rPr>
        <w:t>النمذجة</w:t>
      </w:r>
      <w:proofErr w:type="spellEnd"/>
      <w:r w:rsidRPr="008D49B8">
        <w:rPr>
          <w:rFonts w:asciiTheme="majorBidi" w:hAnsiTheme="majorBidi" w:cstheme="majorBidi"/>
          <w:sz w:val="24"/>
          <w:szCs w:val="24"/>
          <w:rtl/>
          <w:lang w:val="en-US" w:bidi="ar-DZ"/>
        </w:rPr>
        <w:t xml:space="preserve"> الرقمية نتيجة الحفر بواسطة برنامج سيزار –</w:t>
      </w:r>
      <w:proofErr w:type="spellStart"/>
      <w:r w:rsidRPr="008D49B8">
        <w:rPr>
          <w:rFonts w:asciiTheme="majorBidi" w:hAnsiTheme="majorBidi" w:cstheme="majorBidi"/>
          <w:sz w:val="24"/>
          <w:szCs w:val="24"/>
          <w:rtl/>
          <w:lang w:val="en-US" w:bidi="ar-DZ"/>
        </w:rPr>
        <w:t>لسبس</w:t>
      </w:r>
      <w:proofErr w:type="spellEnd"/>
      <w:r w:rsidR="00A237BB">
        <w:rPr>
          <w:rFonts w:asciiTheme="majorBidi" w:hAnsiTheme="majorBidi" w:cstheme="majorBidi"/>
          <w:sz w:val="24"/>
          <w:szCs w:val="24"/>
          <w:rtl/>
          <w:lang w:val="en-US" w:bidi="ar-DZ"/>
        </w:rPr>
        <w:t>.</w:t>
      </w:r>
      <w:r w:rsidR="00990A64">
        <w:rPr>
          <w:rFonts w:asciiTheme="majorBidi" w:hAnsiTheme="majorBidi" w:cstheme="majorBidi"/>
          <w:sz w:val="24"/>
          <w:szCs w:val="24"/>
          <w:rtl/>
          <w:lang w:val="en-US" w:bidi="ar-DZ"/>
        </w:rPr>
        <w:t xml:space="preserve">                                    </w:t>
      </w:r>
      <w:r w:rsidRPr="008D49B8">
        <w:rPr>
          <w:rFonts w:asciiTheme="majorBidi" w:hAnsiTheme="majorBidi" w:cstheme="majorBidi"/>
          <w:sz w:val="24"/>
          <w:szCs w:val="24"/>
          <w:rtl/>
          <w:lang w:val="en-US" w:bidi="ar-DZ"/>
        </w:rPr>
        <w:t xml:space="preserve"> </w:t>
      </w:r>
      <w:r w:rsidR="00A5287F" w:rsidRPr="008D49B8">
        <w:rPr>
          <w:rFonts w:asciiTheme="majorBidi" w:hAnsiTheme="majorBidi" w:cstheme="majorBidi"/>
          <w:sz w:val="24"/>
          <w:szCs w:val="24"/>
          <w:rtl/>
          <w:lang w:val="en-US" w:bidi="ar-DZ"/>
        </w:rPr>
        <w:t>ومن اجل</w:t>
      </w:r>
      <w:r w:rsidRPr="008D49B8">
        <w:rPr>
          <w:rFonts w:asciiTheme="majorBidi" w:hAnsiTheme="majorBidi" w:cstheme="majorBidi"/>
          <w:sz w:val="24"/>
          <w:szCs w:val="24"/>
          <w:rtl/>
          <w:lang w:val="en-US" w:bidi="ar-DZ"/>
        </w:rPr>
        <w:t xml:space="preserve"> </w:t>
      </w:r>
      <w:r w:rsidR="00990A64" w:rsidRPr="008D49B8">
        <w:rPr>
          <w:rFonts w:asciiTheme="majorBidi" w:hAnsiTheme="majorBidi" w:cstheme="majorBidi"/>
          <w:sz w:val="24"/>
          <w:szCs w:val="24"/>
          <w:rtl/>
          <w:lang w:val="en-US" w:bidi="ar-DZ"/>
        </w:rPr>
        <w:t xml:space="preserve">التحقق من فاعلية البرنامج (سيزار- </w:t>
      </w:r>
      <w:proofErr w:type="spellStart"/>
      <w:r w:rsidR="00990A64" w:rsidRPr="008D49B8">
        <w:rPr>
          <w:rFonts w:asciiTheme="majorBidi" w:hAnsiTheme="majorBidi" w:cstheme="majorBidi"/>
          <w:sz w:val="24"/>
          <w:szCs w:val="24"/>
          <w:rtl/>
          <w:lang w:val="en-US" w:bidi="ar-DZ"/>
        </w:rPr>
        <w:t>لسبس</w:t>
      </w:r>
      <w:proofErr w:type="spellEnd"/>
      <w:r w:rsidR="00990A64" w:rsidRPr="008D49B8">
        <w:rPr>
          <w:rFonts w:asciiTheme="majorBidi" w:hAnsiTheme="majorBidi" w:cstheme="majorBidi"/>
          <w:sz w:val="24"/>
          <w:szCs w:val="24"/>
          <w:rtl/>
          <w:lang w:val="en-US" w:bidi="ar-DZ"/>
        </w:rPr>
        <w:t xml:space="preserve">) أجريت مطابقة بين نتائج </w:t>
      </w:r>
      <w:proofErr w:type="spellStart"/>
      <w:r w:rsidR="00990A64" w:rsidRPr="008D49B8">
        <w:rPr>
          <w:rFonts w:asciiTheme="majorBidi" w:hAnsiTheme="majorBidi" w:cstheme="majorBidi"/>
          <w:sz w:val="24"/>
          <w:szCs w:val="24"/>
          <w:rtl/>
          <w:lang w:val="en-US" w:bidi="ar-DZ"/>
        </w:rPr>
        <w:t>النمذجة</w:t>
      </w:r>
      <w:proofErr w:type="spellEnd"/>
      <w:r w:rsidR="00990A64" w:rsidRPr="008D49B8">
        <w:rPr>
          <w:rFonts w:asciiTheme="majorBidi" w:hAnsiTheme="majorBidi" w:cstheme="majorBidi"/>
          <w:sz w:val="24"/>
          <w:szCs w:val="24"/>
          <w:rtl/>
          <w:lang w:val="en-US" w:bidi="ar-DZ"/>
        </w:rPr>
        <w:t xml:space="preserve"> و مختلف نتائج النموذج </w:t>
      </w:r>
      <w:proofErr w:type="spellStart"/>
      <w:r w:rsidR="00990A64" w:rsidRPr="008D49B8">
        <w:rPr>
          <w:rFonts w:asciiTheme="majorBidi" w:hAnsiTheme="majorBidi" w:cstheme="majorBidi"/>
          <w:sz w:val="24"/>
          <w:szCs w:val="24"/>
          <w:rtl/>
          <w:lang w:val="en-US" w:bidi="ar-DZ"/>
        </w:rPr>
        <w:t>الحقيقي</w:t>
      </w:r>
      <w:proofErr w:type="spellEnd"/>
      <w:r w:rsidR="00990A64" w:rsidRPr="008D49B8">
        <w:rPr>
          <w:rFonts w:asciiTheme="majorBidi" w:hAnsiTheme="majorBidi" w:cstheme="majorBidi"/>
          <w:sz w:val="24"/>
          <w:szCs w:val="24"/>
          <w:rtl/>
          <w:lang w:val="en-US" w:bidi="ar-DZ"/>
        </w:rPr>
        <w:t xml:space="preserve"> لنفق مترو</w:t>
      </w:r>
      <w:r w:rsidR="00990A64" w:rsidRPr="00990A64">
        <w:rPr>
          <w:rFonts w:asciiTheme="majorBidi" w:hAnsiTheme="majorBidi" w:cstheme="majorBidi"/>
          <w:sz w:val="24"/>
          <w:szCs w:val="24"/>
          <w:rtl/>
          <w:lang w:val="en-US" w:bidi="ar-DZ"/>
        </w:rPr>
        <w:t xml:space="preserve"> </w:t>
      </w:r>
      <w:r w:rsidR="00990A64" w:rsidRPr="008D49B8">
        <w:rPr>
          <w:rFonts w:asciiTheme="majorBidi" w:hAnsiTheme="majorBidi" w:cstheme="majorBidi"/>
          <w:sz w:val="24"/>
          <w:szCs w:val="24"/>
          <w:rtl/>
          <w:lang w:val="en-US" w:bidi="ar-DZ"/>
        </w:rPr>
        <w:t>الجزائر</w:t>
      </w:r>
      <w:r w:rsidR="00A237BB">
        <w:rPr>
          <w:rFonts w:asciiTheme="majorBidi" w:hAnsiTheme="majorBidi" w:cstheme="majorBidi"/>
          <w:sz w:val="24"/>
          <w:szCs w:val="24"/>
          <w:rtl/>
          <w:lang w:val="en-US" w:bidi="ar-DZ"/>
        </w:rPr>
        <w:t>.</w:t>
      </w:r>
      <w:r w:rsidRPr="008D49B8">
        <w:rPr>
          <w:rFonts w:asciiTheme="majorBidi" w:hAnsiTheme="majorBidi" w:cstheme="majorBidi"/>
          <w:sz w:val="24"/>
          <w:szCs w:val="24"/>
          <w:rtl/>
          <w:lang w:val="en-US" w:bidi="ar-DZ"/>
        </w:rPr>
        <w:t xml:space="preserve">   </w:t>
      </w:r>
      <w:r w:rsidRPr="008D49B8">
        <w:rPr>
          <w:rFonts w:asciiTheme="majorBidi" w:hAnsiTheme="majorBidi" w:cstheme="majorBidi"/>
          <w:sz w:val="24"/>
          <w:szCs w:val="24"/>
          <w:lang w:val="en-US" w:bidi="ar-DZ"/>
        </w:rPr>
        <w:t xml:space="preserve">  </w:t>
      </w:r>
    </w:p>
    <w:p w:rsidR="00303524" w:rsidRPr="008D49B8" w:rsidRDefault="00990A64" w:rsidP="008D49B8">
      <w:pPr>
        <w:spacing w:after="0" w:line="240" w:lineRule="auto"/>
        <w:jc w:val="right"/>
        <w:rPr>
          <w:rFonts w:asciiTheme="majorBidi" w:hAnsiTheme="majorBidi" w:cstheme="majorBidi"/>
          <w:b/>
          <w:color w:val="000000" w:themeColor="text1"/>
          <w:sz w:val="24"/>
          <w:szCs w:val="24"/>
          <w:rtl/>
          <w:lang w:val="en-US" w:bidi="ar-DZ"/>
        </w:rPr>
      </w:pPr>
      <w:r>
        <w:rPr>
          <w:rFonts w:asciiTheme="majorBidi" w:hAnsiTheme="majorBidi" w:cstheme="majorBidi"/>
          <w:sz w:val="24"/>
          <w:szCs w:val="24"/>
          <w:lang w:val="en-US" w:bidi="ar-DZ"/>
        </w:rPr>
        <w:t xml:space="preserve"> </w:t>
      </w:r>
      <w:r w:rsidR="00BF7C42" w:rsidRPr="008D49B8">
        <w:rPr>
          <w:rFonts w:asciiTheme="majorBidi" w:hAnsiTheme="majorBidi" w:cstheme="majorBidi"/>
          <w:b/>
          <w:color w:val="000000" w:themeColor="text1"/>
          <w:sz w:val="24"/>
          <w:szCs w:val="24"/>
          <w:rtl/>
          <w:lang w:val="en-US" w:bidi="ar-DZ"/>
        </w:rPr>
        <w:t>الكلمات المفاتيح</w:t>
      </w:r>
      <w:r w:rsidR="00303524" w:rsidRPr="008D49B8">
        <w:rPr>
          <w:rFonts w:asciiTheme="majorBidi" w:hAnsiTheme="majorBidi" w:cstheme="majorBidi"/>
          <w:b/>
          <w:color w:val="000000" w:themeColor="text1"/>
          <w:sz w:val="24"/>
          <w:szCs w:val="24"/>
          <w:rtl/>
          <w:lang w:val="en-US" w:bidi="ar-DZ"/>
        </w:rPr>
        <w:t>:</w:t>
      </w:r>
    </w:p>
    <w:p w:rsidR="00BF7C42" w:rsidRPr="008D49B8" w:rsidRDefault="00BF7C42" w:rsidP="008D49B8">
      <w:pPr>
        <w:spacing w:after="0" w:line="240" w:lineRule="auto"/>
        <w:jc w:val="right"/>
        <w:rPr>
          <w:rFonts w:asciiTheme="majorBidi" w:hAnsiTheme="majorBidi" w:cstheme="majorBidi"/>
          <w:sz w:val="24"/>
          <w:szCs w:val="24"/>
          <w:lang w:val="en-US" w:bidi="ar-DZ"/>
        </w:rPr>
      </w:pPr>
      <w:r w:rsidRPr="008D49B8">
        <w:rPr>
          <w:rFonts w:asciiTheme="majorBidi" w:hAnsiTheme="majorBidi" w:cstheme="majorBidi"/>
          <w:sz w:val="24"/>
          <w:szCs w:val="24"/>
          <w:rtl/>
          <w:lang w:val="en-US" w:bidi="ar-DZ"/>
        </w:rPr>
        <w:t xml:space="preserve">النفق- </w:t>
      </w:r>
      <w:proofErr w:type="spellStart"/>
      <w:r w:rsidRPr="008D49B8">
        <w:rPr>
          <w:rFonts w:asciiTheme="majorBidi" w:hAnsiTheme="majorBidi" w:cstheme="majorBidi"/>
          <w:sz w:val="24"/>
          <w:szCs w:val="24"/>
          <w:rtl/>
          <w:lang w:val="en-US" w:bidi="ar-DZ"/>
        </w:rPr>
        <w:t>النمذجة</w:t>
      </w:r>
      <w:proofErr w:type="spellEnd"/>
      <w:r w:rsidRPr="008D49B8">
        <w:rPr>
          <w:rFonts w:asciiTheme="majorBidi" w:hAnsiTheme="majorBidi" w:cstheme="majorBidi"/>
          <w:sz w:val="24"/>
          <w:szCs w:val="24"/>
          <w:rtl/>
          <w:lang w:val="en-US" w:bidi="ar-DZ"/>
        </w:rPr>
        <w:t xml:space="preserve"> الرقمية</w:t>
      </w:r>
      <w:r w:rsidR="00303524" w:rsidRPr="008D49B8">
        <w:rPr>
          <w:rFonts w:asciiTheme="majorBidi" w:hAnsiTheme="majorBidi" w:cstheme="majorBidi"/>
          <w:sz w:val="24"/>
          <w:szCs w:val="24"/>
          <w:rtl/>
          <w:lang w:val="en-US" w:bidi="ar-DZ"/>
        </w:rPr>
        <w:t xml:space="preserve"> </w:t>
      </w:r>
      <w:r w:rsidRPr="008D49B8">
        <w:rPr>
          <w:rFonts w:asciiTheme="majorBidi" w:hAnsiTheme="majorBidi" w:cstheme="majorBidi"/>
          <w:sz w:val="24"/>
          <w:szCs w:val="24"/>
          <w:rtl/>
          <w:lang w:val="en-US" w:bidi="ar-DZ"/>
        </w:rPr>
        <w:t>- سيزار –</w:t>
      </w:r>
      <w:proofErr w:type="spellStart"/>
      <w:r w:rsidRPr="008D49B8">
        <w:rPr>
          <w:rFonts w:asciiTheme="majorBidi" w:hAnsiTheme="majorBidi" w:cstheme="majorBidi"/>
          <w:sz w:val="24"/>
          <w:szCs w:val="24"/>
          <w:rtl/>
          <w:lang w:val="en-US" w:bidi="ar-DZ"/>
        </w:rPr>
        <w:t>لسبس</w:t>
      </w:r>
      <w:proofErr w:type="spellEnd"/>
      <w:r w:rsidRPr="008D49B8">
        <w:rPr>
          <w:rFonts w:asciiTheme="majorBidi" w:hAnsiTheme="majorBidi" w:cstheme="majorBidi"/>
          <w:sz w:val="24"/>
          <w:szCs w:val="24"/>
          <w:rtl/>
          <w:lang w:val="en-US" w:bidi="ar-DZ"/>
        </w:rPr>
        <w:t>-</w:t>
      </w:r>
      <w:r w:rsidR="00303524" w:rsidRPr="008D49B8">
        <w:rPr>
          <w:rFonts w:asciiTheme="majorBidi" w:hAnsiTheme="majorBidi" w:cstheme="majorBidi"/>
          <w:sz w:val="24"/>
          <w:szCs w:val="24"/>
          <w:rtl/>
          <w:lang w:val="en-US" w:bidi="ar-DZ"/>
        </w:rPr>
        <w:t xml:space="preserve"> </w:t>
      </w:r>
      <w:r w:rsidRPr="008D49B8">
        <w:rPr>
          <w:rFonts w:asciiTheme="majorBidi" w:hAnsiTheme="majorBidi" w:cstheme="majorBidi"/>
          <w:sz w:val="24"/>
          <w:szCs w:val="24"/>
          <w:rtl/>
          <w:lang w:val="en-US" w:bidi="ar-DZ"/>
        </w:rPr>
        <w:t>مرونة بلاستيكية</w:t>
      </w:r>
      <w:r w:rsidR="00303524" w:rsidRPr="008D49B8">
        <w:rPr>
          <w:rFonts w:asciiTheme="majorBidi" w:hAnsiTheme="majorBidi" w:cstheme="majorBidi"/>
          <w:sz w:val="24"/>
          <w:szCs w:val="24"/>
          <w:rtl/>
          <w:lang w:val="en-US" w:bidi="ar-DZ"/>
        </w:rPr>
        <w:t xml:space="preserve"> </w:t>
      </w:r>
      <w:r w:rsidRPr="008D49B8">
        <w:rPr>
          <w:rFonts w:asciiTheme="majorBidi" w:hAnsiTheme="majorBidi" w:cstheme="majorBidi"/>
          <w:sz w:val="24"/>
          <w:szCs w:val="24"/>
          <w:rtl/>
          <w:lang w:val="en-US" w:bidi="ar-DZ"/>
        </w:rPr>
        <w:t>-</w:t>
      </w:r>
      <w:r w:rsidR="00303524" w:rsidRPr="008D49B8">
        <w:rPr>
          <w:rFonts w:asciiTheme="majorBidi" w:hAnsiTheme="majorBidi" w:cstheme="majorBidi"/>
          <w:sz w:val="24"/>
          <w:szCs w:val="24"/>
          <w:rtl/>
          <w:lang w:val="en-US" w:bidi="ar-DZ"/>
        </w:rPr>
        <w:t xml:space="preserve"> </w:t>
      </w:r>
      <w:r w:rsidRPr="008D49B8">
        <w:rPr>
          <w:rFonts w:asciiTheme="majorBidi" w:hAnsiTheme="majorBidi" w:cstheme="majorBidi"/>
          <w:sz w:val="24"/>
          <w:szCs w:val="24"/>
          <w:rtl/>
          <w:lang w:val="en-US" w:bidi="ar-DZ"/>
        </w:rPr>
        <w:t>سلوك التربة</w:t>
      </w:r>
    </w:p>
    <w:p w:rsidR="008D49B8" w:rsidRPr="008D49B8" w:rsidRDefault="00F82B36" w:rsidP="008D49B8">
      <w:pPr>
        <w:spacing w:after="0" w:line="240" w:lineRule="auto"/>
        <w:ind w:right="43"/>
        <w:jc w:val="both"/>
        <w:rPr>
          <w:rFonts w:ascii="Times New Roman" w:hAnsi="Times New Roman" w:cs="Times New Roman"/>
          <w:b/>
          <w:sz w:val="24"/>
          <w:szCs w:val="24"/>
          <w:u w:val="single"/>
        </w:rPr>
      </w:pPr>
      <w:r>
        <w:rPr>
          <w:rFonts w:ascii="Times New Roman" w:hAnsi="Times New Roman" w:cs="Times New Roman"/>
          <w:b/>
          <w:sz w:val="24"/>
          <w:szCs w:val="24"/>
          <w:u w:val="single"/>
        </w:rPr>
      </w:r>
      <w:r>
        <w:rPr>
          <w:rFonts w:ascii="Times New Roman" w:hAnsi="Times New Roman" w:cs="Times New Roman"/>
          <w:b/>
          <w:sz w:val="24"/>
          <w:szCs w:val="24"/>
          <w:u w:val="single"/>
        </w:rPr>
        <w:pict>
          <v:group id="_x0000_s1035" editas="canvas" style="width:432.4pt;height:3.6pt;mso-position-horizontal-relative:char;mso-position-vertical-relative:line" coordorigin="2362,6220" coordsize="7200,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2362;top:6220;width:7200;height:60" o:preferrelative="f">
              <v:fill o:detectmouseclick="t"/>
              <v:path o:extrusionok="t" o:connecttype="none"/>
              <o:lock v:ext="edit" text="t"/>
            </v:shape>
            <w10:wrap type="none"/>
            <w10:anchorlock/>
          </v:group>
        </w:pict>
      </w:r>
    </w:p>
    <w:p w:rsidR="006C52DE" w:rsidRPr="008D49B8" w:rsidRDefault="006C52DE" w:rsidP="008D49B8">
      <w:pPr>
        <w:spacing w:after="0" w:line="240" w:lineRule="auto"/>
        <w:ind w:right="43"/>
        <w:jc w:val="both"/>
        <w:rPr>
          <w:rFonts w:ascii="Times New Roman" w:hAnsi="Times New Roman" w:cs="Times New Roman"/>
          <w:b/>
          <w:sz w:val="24"/>
          <w:szCs w:val="24"/>
          <w:u w:val="single"/>
        </w:rPr>
      </w:pPr>
      <w:r w:rsidRPr="008D49B8">
        <w:rPr>
          <w:rFonts w:ascii="Times New Roman" w:hAnsi="Times New Roman" w:cs="Times New Roman"/>
          <w:b/>
          <w:sz w:val="24"/>
          <w:szCs w:val="24"/>
          <w:u w:val="single"/>
        </w:rPr>
        <w:t>Résumé</w:t>
      </w:r>
      <w:r w:rsidR="008D49B8" w:rsidRPr="008D49B8">
        <w:rPr>
          <w:rFonts w:ascii="Times New Roman" w:hAnsi="Times New Roman" w:cs="Times New Roman"/>
          <w:b/>
          <w:sz w:val="24"/>
          <w:szCs w:val="24"/>
          <w:u w:val="single"/>
        </w:rPr>
        <w:t> :</w:t>
      </w:r>
    </w:p>
    <w:p w:rsidR="006C52DE" w:rsidRPr="006309DE" w:rsidRDefault="006C52DE" w:rsidP="008D49B8">
      <w:pPr>
        <w:spacing w:after="0" w:line="240" w:lineRule="auto"/>
        <w:ind w:right="43" w:firstLine="708"/>
        <w:jc w:val="both"/>
        <w:rPr>
          <w:rFonts w:ascii="Times New Roman" w:hAnsi="Times New Roman" w:cs="Times New Roman"/>
          <w:sz w:val="24"/>
          <w:szCs w:val="24"/>
        </w:rPr>
      </w:pPr>
      <w:r w:rsidRPr="006309DE">
        <w:rPr>
          <w:rFonts w:ascii="Times New Roman" w:hAnsi="Times New Roman" w:cs="Times New Roman"/>
          <w:sz w:val="24"/>
          <w:szCs w:val="24"/>
        </w:rPr>
        <w:t xml:space="preserve">La réalisation des tunnels est en effet la source de tassement pouvant causer des désordres et des dysfonctionnements inacceptables, </w:t>
      </w:r>
      <w:r w:rsidR="008332FF" w:rsidRPr="006309DE">
        <w:rPr>
          <w:rFonts w:ascii="Times New Roman" w:hAnsi="Times New Roman" w:cs="Times New Roman"/>
          <w:sz w:val="24"/>
          <w:szCs w:val="24"/>
        </w:rPr>
        <w:t>l’</w:t>
      </w:r>
      <w:r w:rsidR="008332FF">
        <w:rPr>
          <w:rFonts w:ascii="Times New Roman" w:hAnsi="Times New Roman" w:cs="Times New Roman"/>
          <w:sz w:val="24"/>
          <w:szCs w:val="24"/>
        </w:rPr>
        <w:t>évolution</w:t>
      </w:r>
      <w:r w:rsidRPr="006309DE">
        <w:rPr>
          <w:rFonts w:ascii="Times New Roman" w:hAnsi="Times New Roman" w:cs="Times New Roman"/>
          <w:sz w:val="24"/>
          <w:szCs w:val="24"/>
        </w:rPr>
        <w:t xml:space="preserve"> rapide des techniques de construction et les méthodes de dimensionnement des tunnels permettent de réduire les risques </w:t>
      </w:r>
      <w:r w:rsidR="008332FF" w:rsidRPr="006309DE">
        <w:rPr>
          <w:rFonts w:ascii="Times New Roman" w:hAnsi="Times New Roman" w:cs="Times New Roman"/>
          <w:sz w:val="24"/>
          <w:szCs w:val="24"/>
        </w:rPr>
        <w:t>d’</w:t>
      </w:r>
      <w:r w:rsidR="008332FF">
        <w:rPr>
          <w:rFonts w:ascii="Times New Roman" w:hAnsi="Times New Roman" w:cs="Times New Roman"/>
          <w:sz w:val="24"/>
          <w:szCs w:val="24"/>
        </w:rPr>
        <w:t>instabilité</w:t>
      </w:r>
      <w:r w:rsidRPr="006309DE">
        <w:rPr>
          <w:rFonts w:ascii="Times New Roman" w:hAnsi="Times New Roman" w:cs="Times New Roman"/>
          <w:sz w:val="24"/>
          <w:szCs w:val="24"/>
        </w:rPr>
        <w:t xml:space="preserve"> ainsi que </w:t>
      </w:r>
      <w:r w:rsidR="008332FF" w:rsidRPr="006309DE">
        <w:rPr>
          <w:rFonts w:ascii="Times New Roman" w:hAnsi="Times New Roman" w:cs="Times New Roman"/>
          <w:sz w:val="24"/>
          <w:szCs w:val="24"/>
        </w:rPr>
        <w:t>l’</w:t>
      </w:r>
      <w:r w:rsidR="008332FF">
        <w:rPr>
          <w:rFonts w:ascii="Times New Roman" w:hAnsi="Times New Roman" w:cs="Times New Roman"/>
          <w:sz w:val="24"/>
          <w:szCs w:val="24"/>
        </w:rPr>
        <w:t>amplitude</w:t>
      </w:r>
      <w:r w:rsidRPr="006309DE">
        <w:rPr>
          <w:rFonts w:ascii="Times New Roman" w:hAnsi="Times New Roman" w:cs="Times New Roman"/>
          <w:sz w:val="24"/>
          <w:szCs w:val="24"/>
        </w:rPr>
        <w:t xml:space="preserve"> des déformations.</w:t>
      </w:r>
    </w:p>
    <w:p w:rsidR="006C52DE" w:rsidRPr="006309DE" w:rsidRDefault="008332FF" w:rsidP="008D49B8">
      <w:pPr>
        <w:spacing w:after="0" w:line="240" w:lineRule="auto"/>
        <w:ind w:right="43" w:firstLine="708"/>
        <w:jc w:val="both"/>
        <w:rPr>
          <w:rFonts w:ascii="Times New Roman" w:hAnsi="Times New Roman" w:cs="Times New Roman"/>
          <w:sz w:val="24"/>
          <w:szCs w:val="24"/>
        </w:rPr>
      </w:pPr>
      <w:r w:rsidRPr="006309DE">
        <w:rPr>
          <w:rFonts w:ascii="Times New Roman" w:hAnsi="Times New Roman" w:cs="Times New Roman"/>
          <w:sz w:val="24"/>
          <w:szCs w:val="24"/>
        </w:rPr>
        <w:t>L’</w:t>
      </w:r>
      <w:r>
        <w:rPr>
          <w:rFonts w:ascii="Times New Roman" w:hAnsi="Times New Roman" w:cs="Times New Roman"/>
          <w:sz w:val="24"/>
          <w:szCs w:val="24"/>
        </w:rPr>
        <w:t>objectif</w:t>
      </w:r>
      <w:r w:rsidR="006C52DE" w:rsidRPr="006309DE">
        <w:rPr>
          <w:rFonts w:ascii="Times New Roman" w:hAnsi="Times New Roman" w:cs="Times New Roman"/>
          <w:sz w:val="24"/>
          <w:szCs w:val="24"/>
        </w:rPr>
        <w:t xml:space="preserve"> de cette thèse est de mettre au point des procédures de modélisation des mouvements du sol provoqués par la réalisation du tunnel peu profond en terrain meuble, deux approches sont développées dans cette optique :</w:t>
      </w:r>
    </w:p>
    <w:p w:rsidR="006C52DE" w:rsidRPr="006309DE" w:rsidRDefault="006C52DE" w:rsidP="008D49B8">
      <w:pPr>
        <w:spacing w:after="0" w:line="240" w:lineRule="auto"/>
        <w:ind w:right="43" w:firstLine="708"/>
        <w:jc w:val="both"/>
        <w:rPr>
          <w:rFonts w:ascii="Times New Roman" w:hAnsi="Times New Roman" w:cs="Times New Roman"/>
          <w:sz w:val="24"/>
          <w:szCs w:val="24"/>
        </w:rPr>
      </w:pPr>
      <w:r w:rsidRPr="006309DE">
        <w:rPr>
          <w:rFonts w:ascii="Times New Roman" w:hAnsi="Times New Roman" w:cs="Times New Roman"/>
          <w:sz w:val="24"/>
          <w:szCs w:val="24"/>
        </w:rPr>
        <w:t xml:space="preserve">La première c’est l’approche expérimentale repose pour l’essentiel sur l’expérimentation in situ, seule susceptible de fournir des données de référence.  </w:t>
      </w:r>
    </w:p>
    <w:p w:rsidR="006C52DE" w:rsidRPr="006309DE" w:rsidRDefault="006C52DE" w:rsidP="008D49B8">
      <w:pPr>
        <w:spacing w:after="0" w:line="240" w:lineRule="auto"/>
        <w:ind w:right="43" w:firstLine="708"/>
        <w:jc w:val="both"/>
        <w:rPr>
          <w:rFonts w:ascii="Times New Roman" w:hAnsi="Times New Roman" w:cs="Times New Roman"/>
          <w:sz w:val="24"/>
          <w:szCs w:val="24"/>
        </w:rPr>
      </w:pPr>
      <w:r w:rsidRPr="006309DE">
        <w:rPr>
          <w:rFonts w:ascii="Times New Roman" w:hAnsi="Times New Roman" w:cs="Times New Roman"/>
          <w:sz w:val="24"/>
          <w:szCs w:val="24"/>
        </w:rPr>
        <w:t>La seconde vise à mettre au point et évaluer les performances de procédures de modélisation des effets du creusement à différentes niveaux de complexité qui sont effectuées à l’aide du code de calcul CESAR-LCPC.</w:t>
      </w:r>
    </w:p>
    <w:p w:rsidR="006C52DE" w:rsidRPr="006309DE" w:rsidRDefault="006C52DE" w:rsidP="008D49B8">
      <w:pPr>
        <w:autoSpaceDE w:val="0"/>
        <w:autoSpaceDN w:val="0"/>
        <w:adjustRightInd w:val="0"/>
        <w:spacing w:after="0" w:line="240" w:lineRule="auto"/>
        <w:ind w:right="43" w:firstLine="708"/>
        <w:jc w:val="both"/>
        <w:rPr>
          <w:rFonts w:ascii="Times New Roman" w:hAnsi="Times New Roman" w:cs="Times New Roman"/>
          <w:sz w:val="24"/>
          <w:szCs w:val="24"/>
        </w:rPr>
      </w:pPr>
      <w:r w:rsidRPr="006309DE">
        <w:rPr>
          <w:rFonts w:ascii="Times New Roman" w:hAnsi="Times New Roman" w:cs="Times New Roman"/>
          <w:sz w:val="24"/>
          <w:szCs w:val="24"/>
        </w:rPr>
        <w:t>Pour décrire et vérifier la validation de ce logiciel de calcul sur un ouvrage  réel, une confrontation entre les calculs numérique et les mesures in situ réalisées sur le tunnel du métro d’Alger  a été  effectuées.</w:t>
      </w:r>
    </w:p>
    <w:p w:rsidR="006C52DE" w:rsidRDefault="006C52DE" w:rsidP="008D49B8">
      <w:pPr>
        <w:tabs>
          <w:tab w:val="left" w:pos="8789"/>
        </w:tabs>
        <w:autoSpaceDE w:val="0"/>
        <w:autoSpaceDN w:val="0"/>
        <w:adjustRightInd w:val="0"/>
        <w:spacing w:after="0" w:line="240" w:lineRule="auto"/>
        <w:ind w:right="43"/>
        <w:jc w:val="both"/>
        <w:rPr>
          <w:rFonts w:ascii="Times New Roman" w:hAnsi="Times New Roman" w:cs="Times New Roman"/>
          <w:sz w:val="24"/>
          <w:szCs w:val="24"/>
        </w:rPr>
      </w:pPr>
      <w:r w:rsidRPr="006309DE">
        <w:rPr>
          <w:rFonts w:ascii="Times New Roman" w:hAnsi="Times New Roman" w:cs="Times New Roman"/>
          <w:sz w:val="24"/>
          <w:szCs w:val="24"/>
        </w:rPr>
        <w:t xml:space="preserve">            </w:t>
      </w:r>
      <w:r w:rsidRPr="008D49B8">
        <w:rPr>
          <w:rFonts w:ascii="Times New Roman" w:hAnsi="Times New Roman" w:cs="Times New Roman"/>
          <w:b/>
          <w:sz w:val="24"/>
          <w:szCs w:val="24"/>
        </w:rPr>
        <w:t>Mots clés</w:t>
      </w:r>
      <w:r w:rsidRPr="006309DE">
        <w:rPr>
          <w:rFonts w:ascii="Times New Roman" w:hAnsi="Times New Roman" w:cs="Times New Roman"/>
          <w:sz w:val="24"/>
          <w:szCs w:val="24"/>
        </w:rPr>
        <w:t> : tunnel –</w:t>
      </w:r>
      <w:r>
        <w:rPr>
          <w:rFonts w:ascii="Times New Roman" w:hAnsi="Times New Roman" w:cs="Times New Roman"/>
          <w:sz w:val="24"/>
          <w:szCs w:val="24"/>
        </w:rPr>
        <w:t xml:space="preserve"> </w:t>
      </w:r>
      <w:r w:rsidRPr="006309DE">
        <w:rPr>
          <w:rFonts w:ascii="Times New Roman" w:hAnsi="Times New Roman" w:cs="Times New Roman"/>
          <w:sz w:val="24"/>
          <w:szCs w:val="24"/>
        </w:rPr>
        <w:t>modélisation numérique</w:t>
      </w:r>
      <w:r>
        <w:rPr>
          <w:rFonts w:ascii="Times New Roman" w:hAnsi="Times New Roman" w:cs="Times New Roman"/>
          <w:sz w:val="24"/>
          <w:szCs w:val="24"/>
        </w:rPr>
        <w:t xml:space="preserve"> </w:t>
      </w:r>
      <w:r w:rsidRPr="006309DE">
        <w:rPr>
          <w:rFonts w:ascii="Times New Roman" w:hAnsi="Times New Roman" w:cs="Times New Roman"/>
          <w:sz w:val="24"/>
          <w:szCs w:val="24"/>
        </w:rPr>
        <w:t>- CESAR-LCPC</w:t>
      </w:r>
      <w:r>
        <w:rPr>
          <w:rFonts w:ascii="Times New Roman" w:hAnsi="Times New Roman" w:cs="Times New Roman"/>
          <w:sz w:val="24"/>
          <w:szCs w:val="24"/>
        </w:rPr>
        <w:t xml:space="preserve"> </w:t>
      </w:r>
      <w:r w:rsidR="002E490E">
        <w:rPr>
          <w:rFonts w:ascii="Times New Roman" w:hAnsi="Times New Roman" w:cs="Times New Roman"/>
          <w:sz w:val="24"/>
          <w:szCs w:val="24"/>
        </w:rPr>
        <w:t xml:space="preserve">– </w:t>
      </w:r>
      <w:proofErr w:type="spellStart"/>
      <w:r w:rsidR="002E490E">
        <w:rPr>
          <w:rFonts w:ascii="Times New Roman" w:hAnsi="Times New Roman" w:cs="Times New Roman"/>
          <w:sz w:val="24"/>
          <w:szCs w:val="24"/>
        </w:rPr>
        <w:t>élastoplasticité</w:t>
      </w:r>
      <w:proofErr w:type="spellEnd"/>
      <w:r>
        <w:rPr>
          <w:rFonts w:ascii="Times New Roman" w:hAnsi="Times New Roman" w:cs="Times New Roman"/>
          <w:sz w:val="24"/>
          <w:szCs w:val="24"/>
        </w:rPr>
        <w:t xml:space="preserve"> </w:t>
      </w:r>
      <w:r w:rsidRPr="006309DE">
        <w:rPr>
          <w:rFonts w:ascii="Times New Roman" w:hAnsi="Times New Roman" w:cs="Times New Roman"/>
          <w:sz w:val="24"/>
          <w:szCs w:val="24"/>
        </w:rPr>
        <w:t>-Comportement du terrain.</w:t>
      </w:r>
    </w:p>
    <w:p w:rsidR="00BF7C42" w:rsidRPr="006309DE" w:rsidRDefault="00F82B36" w:rsidP="008D49B8">
      <w:pPr>
        <w:tabs>
          <w:tab w:val="left" w:pos="8789"/>
        </w:tabs>
        <w:autoSpaceDE w:val="0"/>
        <w:autoSpaceDN w:val="0"/>
        <w:adjustRightInd w:val="0"/>
        <w:spacing w:after="0" w:line="240" w:lineRule="auto"/>
        <w:ind w:right="43"/>
        <w:jc w:val="both"/>
        <w:rPr>
          <w:rFonts w:ascii="Times New Roman" w:hAnsi="Times New Roman" w:cs="Times New Roman"/>
          <w:sz w:val="24"/>
          <w:szCs w:val="24"/>
        </w:rPr>
      </w:pPr>
      <w:r w:rsidRPr="00F82B36">
        <w:rPr>
          <w:rFonts w:ascii="Times New Roman" w:hAnsi="Times New Roman" w:cs="Times New Roman"/>
          <w:b/>
          <w:sz w:val="24"/>
          <w:szCs w:val="24"/>
          <w:u w:val="single"/>
        </w:rPr>
      </w:r>
      <w:r w:rsidRPr="00F82B36">
        <w:rPr>
          <w:rFonts w:ascii="Times New Roman" w:hAnsi="Times New Roman" w:cs="Times New Roman"/>
          <w:b/>
          <w:sz w:val="24"/>
          <w:szCs w:val="24"/>
          <w:u w:val="single"/>
        </w:rPr>
        <w:pict>
          <v:group id="_x0000_s1041" editas="canvas" style="width:432.4pt;height:3.6pt;mso-position-horizontal-relative:char;mso-position-vertical-relative:line" coordorigin="2362,6220" coordsize="7200,60">
            <o:lock v:ext="edit" aspectratio="t"/>
            <v:shape id="_x0000_s1042" type="#_x0000_t75" style="position:absolute;left:2362;top:6220;width:7200;height:60" o:preferrelative="f">
              <v:fill o:detectmouseclick="t"/>
              <v:path o:extrusionok="t" o:connecttype="none"/>
              <o:lock v:ext="edit" text="t"/>
            </v:shape>
            <w10:wrap type="none"/>
            <w10:anchorlock/>
          </v:group>
        </w:pict>
      </w:r>
    </w:p>
    <w:p w:rsidR="006C52DE" w:rsidRPr="008D49B8" w:rsidRDefault="006C52DE" w:rsidP="008D49B8">
      <w:pPr>
        <w:tabs>
          <w:tab w:val="left" w:pos="8789"/>
        </w:tabs>
        <w:autoSpaceDE w:val="0"/>
        <w:autoSpaceDN w:val="0"/>
        <w:adjustRightInd w:val="0"/>
        <w:spacing w:after="0" w:line="240" w:lineRule="auto"/>
        <w:ind w:right="43"/>
        <w:jc w:val="both"/>
        <w:rPr>
          <w:rFonts w:ascii="Times New Roman" w:hAnsi="Times New Roman" w:cs="Times New Roman"/>
          <w:b/>
          <w:sz w:val="24"/>
          <w:szCs w:val="24"/>
          <w:u w:val="single"/>
          <w:lang w:val="en-US"/>
        </w:rPr>
      </w:pPr>
      <w:r w:rsidRPr="008D49B8">
        <w:rPr>
          <w:rFonts w:ascii="Times New Roman" w:hAnsi="Times New Roman" w:cs="Times New Roman"/>
          <w:b/>
          <w:sz w:val="24"/>
          <w:szCs w:val="24"/>
          <w:u w:val="single"/>
          <w:lang w:val="en-US"/>
        </w:rPr>
        <w:t>Abstract</w:t>
      </w:r>
    </w:p>
    <w:p w:rsidR="006C52DE" w:rsidRPr="006309DE" w:rsidRDefault="006C52DE" w:rsidP="008D49B8">
      <w:pPr>
        <w:tabs>
          <w:tab w:val="left" w:pos="8789"/>
        </w:tabs>
        <w:autoSpaceDE w:val="0"/>
        <w:autoSpaceDN w:val="0"/>
        <w:adjustRightInd w:val="0"/>
        <w:spacing w:after="0" w:line="240" w:lineRule="auto"/>
        <w:ind w:right="43"/>
        <w:jc w:val="both"/>
        <w:rPr>
          <w:rFonts w:ascii="Times New Roman" w:hAnsi="Times New Roman" w:cs="Times New Roman"/>
          <w:sz w:val="24"/>
          <w:szCs w:val="24"/>
          <w:lang w:val="en-US"/>
        </w:rPr>
      </w:pPr>
      <w:r w:rsidRPr="006C52D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6309DE">
        <w:rPr>
          <w:rFonts w:ascii="Times New Roman" w:hAnsi="Times New Roman" w:cs="Times New Roman"/>
          <w:sz w:val="24"/>
          <w:szCs w:val="24"/>
          <w:lang w:val="en-US"/>
        </w:rPr>
        <w:t xml:space="preserve">The achievement of tunnels is in fact the source of compressing that cause inacceptable disorder and </w:t>
      </w:r>
      <w:proofErr w:type="spellStart"/>
      <w:r w:rsidRPr="006309DE">
        <w:rPr>
          <w:rFonts w:ascii="Times New Roman" w:hAnsi="Times New Roman" w:cs="Times New Roman"/>
          <w:sz w:val="24"/>
          <w:szCs w:val="24"/>
          <w:lang w:val="en-US"/>
        </w:rPr>
        <w:t>disfunctioning</w:t>
      </w:r>
      <w:proofErr w:type="spellEnd"/>
      <w:r>
        <w:rPr>
          <w:rFonts w:ascii="Times New Roman" w:hAnsi="Times New Roman" w:cs="Times New Roman"/>
          <w:sz w:val="24"/>
          <w:szCs w:val="24"/>
          <w:lang w:val="en-US"/>
        </w:rPr>
        <w:t xml:space="preserve"> </w:t>
      </w:r>
      <w:r w:rsidRPr="006309DE">
        <w:rPr>
          <w:rFonts w:ascii="Times New Roman" w:hAnsi="Times New Roman" w:cs="Times New Roman"/>
          <w:sz w:val="24"/>
          <w:szCs w:val="24"/>
          <w:lang w:val="en-US"/>
        </w:rPr>
        <w:t xml:space="preserve">.The rapid evolution of techniques of compressing that cause inacceptable disorder and </w:t>
      </w:r>
      <w:proofErr w:type="spellStart"/>
      <w:r w:rsidRPr="006309DE">
        <w:rPr>
          <w:rFonts w:ascii="Times New Roman" w:hAnsi="Times New Roman" w:cs="Times New Roman"/>
          <w:sz w:val="24"/>
          <w:szCs w:val="24"/>
          <w:lang w:val="en-US"/>
        </w:rPr>
        <w:t>disfonctioning</w:t>
      </w:r>
      <w:proofErr w:type="spellEnd"/>
      <w:r w:rsidRPr="006309DE">
        <w:rPr>
          <w:rFonts w:ascii="Times New Roman" w:hAnsi="Times New Roman" w:cs="Times New Roman"/>
          <w:sz w:val="24"/>
          <w:szCs w:val="24"/>
          <w:lang w:val="en-US"/>
        </w:rPr>
        <w:t xml:space="preserve"> construction and the methods of dimensioning of tunnels allow to reduce the risks of instability and thus the amplitude of deformations.</w:t>
      </w:r>
    </w:p>
    <w:p w:rsidR="006C52DE" w:rsidRPr="006309DE" w:rsidRDefault="006C52DE" w:rsidP="008D49B8">
      <w:pPr>
        <w:tabs>
          <w:tab w:val="left" w:pos="8789"/>
        </w:tabs>
        <w:autoSpaceDE w:val="0"/>
        <w:autoSpaceDN w:val="0"/>
        <w:adjustRightInd w:val="0"/>
        <w:spacing w:after="0" w:line="240" w:lineRule="auto"/>
        <w:ind w:right="43"/>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6309DE">
        <w:rPr>
          <w:rFonts w:ascii="Times New Roman" w:hAnsi="Times New Roman" w:cs="Times New Roman"/>
          <w:sz w:val="24"/>
          <w:szCs w:val="24"/>
          <w:lang w:val="en-US"/>
        </w:rPr>
        <w:t>The purposes of this thesis of the movement of the soil issued by the achievement of tunnels a bit deep in built lands, 2 approaches are developed.</w:t>
      </w:r>
    </w:p>
    <w:p w:rsidR="006C52DE" w:rsidRPr="006309DE" w:rsidRDefault="006C52DE" w:rsidP="008D49B8">
      <w:pPr>
        <w:tabs>
          <w:tab w:val="left" w:pos="8789"/>
        </w:tabs>
        <w:autoSpaceDE w:val="0"/>
        <w:autoSpaceDN w:val="0"/>
        <w:adjustRightInd w:val="0"/>
        <w:spacing w:after="0" w:line="240" w:lineRule="auto"/>
        <w:ind w:right="43"/>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6309DE">
        <w:rPr>
          <w:rFonts w:ascii="Times New Roman" w:hAnsi="Times New Roman" w:cs="Times New Roman"/>
          <w:sz w:val="24"/>
          <w:szCs w:val="24"/>
          <w:lang w:val="en-US"/>
        </w:rPr>
        <w:t>The first is the experimental approach that lies on the experimentation in its own environment which in itself is susceptible of being references.</w:t>
      </w:r>
    </w:p>
    <w:p w:rsidR="006C52DE" w:rsidRPr="006309DE" w:rsidRDefault="006C52DE" w:rsidP="008D49B8">
      <w:pPr>
        <w:tabs>
          <w:tab w:val="left" w:pos="8364"/>
        </w:tabs>
        <w:autoSpaceDE w:val="0"/>
        <w:autoSpaceDN w:val="0"/>
        <w:adjustRightInd w:val="0"/>
        <w:spacing w:after="0" w:line="240" w:lineRule="auto"/>
        <w:ind w:right="43"/>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6309DE">
        <w:rPr>
          <w:rFonts w:ascii="Times New Roman" w:hAnsi="Times New Roman" w:cs="Times New Roman"/>
          <w:sz w:val="24"/>
          <w:szCs w:val="24"/>
          <w:lang w:val="en-US"/>
        </w:rPr>
        <w:t xml:space="preserve">The second aims at settling and assessing the performances of procedure of </w:t>
      </w:r>
      <w:r>
        <w:rPr>
          <w:rFonts w:ascii="Times New Roman" w:hAnsi="Times New Roman" w:cs="Times New Roman"/>
          <w:sz w:val="24"/>
          <w:szCs w:val="24"/>
          <w:lang w:val="en-US"/>
        </w:rPr>
        <w:t xml:space="preserve">the </w:t>
      </w:r>
      <w:proofErr w:type="spellStart"/>
      <w:r>
        <w:rPr>
          <w:rFonts w:ascii="Times New Roman" w:hAnsi="Times New Roman" w:cs="Times New Roman"/>
          <w:sz w:val="24"/>
          <w:szCs w:val="24"/>
          <w:lang w:val="en-US"/>
        </w:rPr>
        <w:t>modelisation</w:t>
      </w:r>
      <w:proofErr w:type="spellEnd"/>
      <w:r w:rsidRPr="006309DE">
        <w:rPr>
          <w:rFonts w:ascii="Times New Roman" w:hAnsi="Times New Roman" w:cs="Times New Roman"/>
          <w:sz w:val="24"/>
          <w:szCs w:val="24"/>
          <w:lang w:val="en-US"/>
        </w:rPr>
        <w:t xml:space="preserve"> of the effects of digging at different levels of complexity which are done with the help of the calculating code CESAR-LCPC.</w:t>
      </w:r>
    </w:p>
    <w:p w:rsidR="008D49B8" w:rsidRDefault="006C52DE" w:rsidP="008D49B8">
      <w:pPr>
        <w:tabs>
          <w:tab w:val="left" w:pos="8789"/>
        </w:tabs>
        <w:autoSpaceDE w:val="0"/>
        <w:autoSpaceDN w:val="0"/>
        <w:adjustRightInd w:val="0"/>
        <w:spacing w:after="0" w:line="240" w:lineRule="auto"/>
        <w:ind w:right="43"/>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6309DE">
        <w:rPr>
          <w:rFonts w:ascii="Times New Roman" w:hAnsi="Times New Roman" w:cs="Times New Roman"/>
          <w:sz w:val="24"/>
          <w:szCs w:val="24"/>
          <w:lang w:val="en-US"/>
        </w:rPr>
        <w:t>To describe and check the validation of the calculating program of a real work, a confrontation between the numerical calculations and   monitoring is performed in the tunnel of Algiers.</w:t>
      </w:r>
    </w:p>
    <w:p w:rsidR="008D49B8" w:rsidRPr="00A24AF2" w:rsidRDefault="008D49B8" w:rsidP="008D49B8">
      <w:pPr>
        <w:autoSpaceDE w:val="0"/>
        <w:autoSpaceDN w:val="0"/>
        <w:adjustRightInd w:val="0"/>
        <w:spacing w:after="0" w:line="240" w:lineRule="auto"/>
        <w:ind w:right="43"/>
        <w:jc w:val="both"/>
        <w:rPr>
          <w:rFonts w:ascii="Times New Roman" w:eastAsiaTheme="minorHAnsi" w:hAnsi="Times New Roman" w:cs="Times New Roman"/>
          <w:sz w:val="24"/>
          <w:szCs w:val="24"/>
          <w:lang w:val="en-US"/>
        </w:rPr>
      </w:pPr>
      <w:r>
        <w:rPr>
          <w:rFonts w:ascii="Times New Roman" w:eastAsiaTheme="minorHAnsi" w:hAnsi="Times New Roman" w:cs="Times New Roman"/>
          <w:b/>
          <w:bCs/>
          <w:sz w:val="24"/>
          <w:szCs w:val="24"/>
          <w:lang w:val="en-US"/>
        </w:rPr>
        <w:t xml:space="preserve">              </w:t>
      </w:r>
      <w:r w:rsidR="006C52DE" w:rsidRPr="006309DE">
        <w:rPr>
          <w:rFonts w:ascii="Times New Roman" w:eastAsiaTheme="minorHAnsi" w:hAnsi="Times New Roman" w:cs="Times New Roman"/>
          <w:b/>
          <w:bCs/>
          <w:sz w:val="24"/>
          <w:szCs w:val="24"/>
          <w:lang w:val="en-US"/>
        </w:rPr>
        <w:t>Keywords:</w:t>
      </w:r>
      <w:r w:rsidRPr="006309DE">
        <w:rPr>
          <w:rFonts w:ascii="Times New Roman" w:eastAsiaTheme="minorHAnsi" w:hAnsi="Times New Roman" w:cs="Times New Roman"/>
          <w:sz w:val="24"/>
          <w:szCs w:val="24"/>
          <w:lang w:val="en-US"/>
        </w:rPr>
        <w:t xml:space="preserve"> Tunnel</w:t>
      </w:r>
      <w:r>
        <w:rPr>
          <w:rFonts w:ascii="Times New Roman" w:eastAsiaTheme="minorHAnsi" w:hAnsi="Times New Roman" w:cs="Times New Roman"/>
          <w:sz w:val="24"/>
          <w:szCs w:val="24"/>
          <w:lang w:val="en-US"/>
        </w:rPr>
        <w:t xml:space="preserve"> </w:t>
      </w:r>
      <w:r w:rsidRPr="006309DE">
        <w:rPr>
          <w:rFonts w:ascii="Times New Roman" w:eastAsiaTheme="minorHAnsi" w:hAnsi="Times New Roman" w:cs="Times New Roman"/>
          <w:sz w:val="24"/>
          <w:szCs w:val="24"/>
          <w:lang w:val="en-US"/>
        </w:rPr>
        <w:t>- numerical model</w:t>
      </w:r>
      <w:r>
        <w:rPr>
          <w:rFonts w:ascii="Times New Roman" w:eastAsiaTheme="minorHAnsi" w:hAnsi="Times New Roman" w:cs="Times New Roman"/>
          <w:sz w:val="24"/>
          <w:szCs w:val="24"/>
          <w:lang w:val="en-US"/>
        </w:rPr>
        <w:t xml:space="preserve"> </w:t>
      </w:r>
      <w:r w:rsidRPr="006309DE">
        <w:rPr>
          <w:rFonts w:ascii="Times New Roman" w:eastAsiaTheme="minorHAnsi" w:hAnsi="Times New Roman" w:cs="Times New Roman"/>
          <w:sz w:val="24"/>
          <w:szCs w:val="24"/>
          <w:lang w:val="en-US"/>
        </w:rPr>
        <w:t>-</w:t>
      </w:r>
      <w:r w:rsidRPr="006309DE">
        <w:rPr>
          <w:rFonts w:ascii="Times New Roman" w:hAnsi="Times New Roman" w:cs="Times New Roman"/>
          <w:sz w:val="24"/>
          <w:szCs w:val="24"/>
          <w:lang w:val="en-US"/>
        </w:rPr>
        <w:t xml:space="preserve"> CESAR-LCPC</w:t>
      </w:r>
      <w:r>
        <w:rPr>
          <w:rFonts w:ascii="Times New Roman" w:hAnsi="Times New Roman" w:cs="Times New Roman"/>
          <w:sz w:val="24"/>
          <w:szCs w:val="24"/>
          <w:lang w:val="en-US"/>
        </w:rPr>
        <w:t xml:space="preserve"> </w:t>
      </w:r>
      <w:r w:rsidRPr="006309DE">
        <w:rPr>
          <w:rFonts w:ascii="Times New Roman" w:hAnsi="Times New Roman" w:cs="Times New Roman"/>
          <w:sz w:val="24"/>
          <w:szCs w:val="24"/>
          <w:lang w:val="en-US"/>
        </w:rPr>
        <w:t>-</w:t>
      </w:r>
      <w:r w:rsidRPr="006309DE">
        <w:rPr>
          <w:rFonts w:ascii="Times New Roman" w:eastAsiaTheme="minorHAnsi" w:hAnsi="Times New Roman" w:cs="Times New Roman"/>
          <w:sz w:val="24"/>
          <w:szCs w:val="24"/>
          <w:lang w:val="en-US"/>
        </w:rPr>
        <w:t xml:space="preserve"> convergence-</w:t>
      </w:r>
      <w:proofErr w:type="spellStart"/>
      <w:r w:rsidRPr="006309DE">
        <w:rPr>
          <w:rFonts w:ascii="Times New Roman" w:eastAsiaTheme="minorHAnsi" w:hAnsi="Times New Roman" w:cs="Times New Roman"/>
          <w:sz w:val="24"/>
          <w:szCs w:val="24"/>
          <w:lang w:val="en-US"/>
        </w:rPr>
        <w:t>confinemen</w:t>
      </w:r>
      <w:proofErr w:type="spellEnd"/>
      <w:r>
        <w:rPr>
          <w:rFonts w:ascii="Times New Roman" w:eastAsiaTheme="minorHAnsi" w:hAnsi="Times New Roman" w:cs="Times New Roman"/>
          <w:sz w:val="24"/>
          <w:szCs w:val="24"/>
          <w:lang w:val="en-US"/>
        </w:rPr>
        <w:t xml:space="preserve"> </w:t>
      </w:r>
      <w:r w:rsidRPr="006309DE">
        <w:rPr>
          <w:rFonts w:ascii="Times New Roman" w:eastAsiaTheme="minorHAnsi" w:hAnsi="Times New Roman" w:cs="Times New Roman"/>
          <w:sz w:val="24"/>
          <w:szCs w:val="24"/>
          <w:lang w:val="en-US"/>
        </w:rPr>
        <w:t xml:space="preserve">- the ground </w:t>
      </w:r>
      <w:r>
        <w:rPr>
          <w:rFonts w:ascii="Times New Roman" w:eastAsiaTheme="minorHAnsi" w:hAnsi="Times New Roman" w:cs="Times New Roman"/>
          <w:sz w:val="24"/>
          <w:szCs w:val="24"/>
          <w:lang w:val="en-US"/>
        </w:rPr>
        <w:t>behavior.</w:t>
      </w:r>
    </w:p>
    <w:p w:rsidR="006C52DE" w:rsidRPr="008D49B8" w:rsidRDefault="006C52DE" w:rsidP="008D49B8">
      <w:pPr>
        <w:tabs>
          <w:tab w:val="left" w:pos="8789"/>
        </w:tabs>
        <w:autoSpaceDE w:val="0"/>
        <w:autoSpaceDN w:val="0"/>
        <w:adjustRightInd w:val="0"/>
        <w:spacing w:after="0" w:line="240" w:lineRule="auto"/>
        <w:ind w:right="43"/>
        <w:jc w:val="both"/>
        <w:rPr>
          <w:rFonts w:ascii="Times New Roman" w:hAnsi="Times New Roman" w:cs="Times New Roman"/>
          <w:sz w:val="24"/>
          <w:szCs w:val="24"/>
          <w:lang w:val="en-US"/>
        </w:rPr>
      </w:pPr>
    </w:p>
    <w:p w:rsidR="0067408F" w:rsidRPr="006309DE" w:rsidRDefault="0067408F" w:rsidP="008D49B8">
      <w:pPr>
        <w:tabs>
          <w:tab w:val="left" w:pos="8789"/>
        </w:tabs>
        <w:autoSpaceDE w:val="0"/>
        <w:autoSpaceDN w:val="0"/>
        <w:adjustRightInd w:val="0"/>
        <w:spacing w:after="0" w:line="240" w:lineRule="auto"/>
        <w:ind w:left="142" w:right="284" w:hanging="142"/>
        <w:rPr>
          <w:rFonts w:ascii="Times New Roman" w:hAnsi="Times New Roman" w:cs="Times New Roman"/>
          <w:sz w:val="24"/>
          <w:szCs w:val="24"/>
          <w:lang w:val="en-US"/>
        </w:rPr>
      </w:pPr>
    </w:p>
    <w:sectPr w:rsidR="0067408F" w:rsidRPr="006309DE" w:rsidSect="0062441A">
      <w:pgSz w:w="11906" w:h="16838"/>
      <w:pgMar w:top="1417" w:right="1416"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EA0A0F"/>
    <w:rsid w:val="00046E8C"/>
    <w:rsid w:val="00062559"/>
    <w:rsid w:val="00102D5A"/>
    <w:rsid w:val="00146E22"/>
    <w:rsid w:val="00183F92"/>
    <w:rsid w:val="002506E3"/>
    <w:rsid w:val="002B22A9"/>
    <w:rsid w:val="002E490E"/>
    <w:rsid w:val="00303524"/>
    <w:rsid w:val="0041525D"/>
    <w:rsid w:val="005B0A67"/>
    <w:rsid w:val="0062441A"/>
    <w:rsid w:val="006309DE"/>
    <w:rsid w:val="0067408F"/>
    <w:rsid w:val="006C52DE"/>
    <w:rsid w:val="00706000"/>
    <w:rsid w:val="00730AAA"/>
    <w:rsid w:val="007F31F0"/>
    <w:rsid w:val="00816A66"/>
    <w:rsid w:val="008332FF"/>
    <w:rsid w:val="008D49B8"/>
    <w:rsid w:val="00956423"/>
    <w:rsid w:val="009564FF"/>
    <w:rsid w:val="00990A64"/>
    <w:rsid w:val="00A232ED"/>
    <w:rsid w:val="00A237BB"/>
    <w:rsid w:val="00A5287F"/>
    <w:rsid w:val="00AC6DE9"/>
    <w:rsid w:val="00AD0D93"/>
    <w:rsid w:val="00BB77BA"/>
    <w:rsid w:val="00BE161E"/>
    <w:rsid w:val="00BF7C42"/>
    <w:rsid w:val="00CC1DD2"/>
    <w:rsid w:val="00CF7D73"/>
    <w:rsid w:val="00D509DC"/>
    <w:rsid w:val="00D5402C"/>
    <w:rsid w:val="00D93990"/>
    <w:rsid w:val="00E05DBE"/>
    <w:rsid w:val="00E9638F"/>
    <w:rsid w:val="00EA0A0F"/>
    <w:rsid w:val="00EF1A78"/>
    <w:rsid w:val="00F82B36"/>
    <w:rsid w:val="00F91BF4"/>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0A0F"/>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94164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12807D-0B1A-48D3-B4FB-F86C29D2F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503</Words>
  <Characters>2770</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3267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AZEDDINE</dc:creator>
  <cp:lastModifiedBy>AZEDDINE</cp:lastModifiedBy>
  <cp:revision>2</cp:revision>
  <cp:lastPrinted>2012-10-13T10:28:00Z</cp:lastPrinted>
  <dcterms:created xsi:type="dcterms:W3CDTF">2012-10-13T10:30:00Z</dcterms:created>
  <dcterms:modified xsi:type="dcterms:W3CDTF">2012-10-13T10:30:00Z</dcterms:modified>
</cp:coreProperties>
</file>