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425" w:rsidRPr="00832425" w:rsidRDefault="00832425" w:rsidP="00832425">
      <w:pPr>
        <w:bidi w:val="0"/>
        <w:rPr>
          <w:lang w:val="fr-FR" w:bidi="ar-DZ"/>
        </w:rPr>
      </w:pPr>
      <w:r w:rsidRPr="00832425">
        <w:rPr>
          <w:lang w:val="fr-FR" w:bidi="ar-DZ"/>
        </w:rPr>
        <w:t>Motivés par l'activité biologique avérée depuis longtemps des pyrimidines, nous avons consacré le présent travail au développement  de nouvelles stratégies de synthèse, simples et efficaces en appliquant deux modes de chauffage, thermique et sous irradiation micro-ondes dans le but de synthétiser de nouvelles structures à noyau pyrimidinique susceptible de présenter un intérêt biologique remarquable.</w:t>
      </w:r>
    </w:p>
    <w:p w:rsidR="00832425" w:rsidRPr="00832425" w:rsidRDefault="00832425" w:rsidP="00832425">
      <w:pPr>
        <w:bidi w:val="0"/>
        <w:rPr>
          <w:lang w:val="fr-FR" w:bidi="ar-DZ"/>
        </w:rPr>
      </w:pPr>
      <w:r w:rsidRPr="00832425">
        <w:rPr>
          <w:lang w:val="fr-FR" w:bidi="ar-DZ"/>
        </w:rPr>
        <w:t>La 4,6-dihydroxypyrimidine (4,6-DHP) 3 est le précurseur de plusieurs composés hétérocycliques, notre travail a consisté à l'étude de la réactivité du méthylène actif de 3 qui constitue l'une des matières premières dans l'ensemble de nos travaux.</w:t>
      </w:r>
    </w:p>
    <w:p w:rsidR="00832425" w:rsidRPr="00832425" w:rsidRDefault="00832425" w:rsidP="00832425">
      <w:pPr>
        <w:bidi w:val="0"/>
        <w:rPr>
          <w:lang w:val="fr-FR" w:bidi="ar-DZ"/>
        </w:rPr>
      </w:pPr>
      <w:r w:rsidRPr="00832425">
        <w:rPr>
          <w:lang w:val="fr-FR" w:bidi="ar-DZ"/>
        </w:rPr>
        <w:t>Par conséquent, notre travail a porté dans un premier lieu à la synthèse des dérivés " 7-Amino-5-aryle-6-cyano-4oxo-3,5-dihydro-4H-pyrano [2,3-d] pyrimidine " 4  par une simple condensation à multi composantes.</w:t>
      </w:r>
    </w:p>
    <w:p w:rsidR="00832425" w:rsidRPr="00832425" w:rsidRDefault="00832425" w:rsidP="00832425">
      <w:pPr>
        <w:bidi w:val="0"/>
        <w:rPr>
          <w:lang w:val="fr-FR" w:bidi="ar-DZ"/>
        </w:rPr>
      </w:pPr>
      <w:r w:rsidRPr="00832425">
        <w:rPr>
          <w:lang w:val="fr-FR" w:bidi="ar-DZ"/>
        </w:rPr>
        <w:t>Dans la deuxième partie nous avons préparé  une série de six dérivés  " ethyl -4-hydrox-5aryl-7-methyl-4a, 5-dihydropyrido [2,3-d] pyrimidine-6-carboxylate " 8 via une réaction de Hantzsch.</w:t>
      </w:r>
    </w:p>
    <w:p w:rsidR="00E345A7" w:rsidRPr="00832425" w:rsidRDefault="00832425" w:rsidP="00832425">
      <w:pPr>
        <w:bidi w:val="0"/>
        <w:rPr>
          <w:rFonts w:hint="cs"/>
          <w:lang w:val="fr-FR" w:bidi="ar-DZ"/>
        </w:rPr>
      </w:pPr>
      <w:r w:rsidRPr="00832425">
        <w:rPr>
          <w:lang w:val="fr-FR" w:bidi="ar-DZ"/>
        </w:rPr>
        <w:t>Enfin, nous avons entrepris l'étude de la réactivité de la 4,6-DHP avec les sels d'aryle de chlorure diazonium qui aboutissent à de nouveaux dérivés " Aryl-hydrazinylidene-pyrimidine-4,6(1H, 5H)-dione " 10.</w:t>
      </w:r>
    </w:p>
    <w:sectPr w:rsidR="00E345A7" w:rsidRPr="00832425"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832425"/>
    <w:rsid w:val="005F47AF"/>
    <w:rsid w:val="00832425"/>
    <w:rsid w:val="00E345A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45A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187</Words>
  <Characters>1072</Characters>
  <Application>Microsoft Office Word</Application>
  <DocSecurity>0</DocSecurity>
  <Lines>8</Lines>
  <Paragraphs>2</Paragraphs>
  <ScaleCrop>false</ScaleCrop>
  <Company/>
  <LinksUpToDate>false</LinksUpToDate>
  <CharactersWithSpaces>1257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2015-11-04T07:36:00Z</dcterms:created>
  <dcterms:modified xsi:type="dcterms:W3CDTF">2015-11-04T07:37:00Z</dcterms:modified>
</cp:coreProperties>
</file>