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D92" w:rsidRDefault="006C4D92" w:rsidP="006C4D92">
      <w:r>
        <w:t xml:space="preserve">Le venin du scorpion Androctonus australis hector (Aah), une des espèces les plus dangereuses en Algérie, induit une réponse immunitaire complexe qui se traduit par la libération accrue de médiateurs inflammatoires ainsi qu'une importante leucocytose au niveau du sang périphériques. Le macrophage activé joue un rôle pivot dans le processus inflammatoire, aussi bien dans l'initiation, la maintenance et le contrôle de la réponse immunitaire spécifique.                                                                                                     </w:t>
      </w:r>
    </w:p>
    <w:p w:rsidR="006C4D92" w:rsidRDefault="006C4D92" w:rsidP="006C4D92">
      <w:r>
        <w:t>Pour une meilleure compréhension de l'interaction venin- macrophage, les macrophages péritonéaux murins sont isolés et mis en culture en présence du venin d'Aah.</w:t>
      </w:r>
    </w:p>
    <w:p w:rsidR="006C4D92" w:rsidRDefault="006C4D92" w:rsidP="006C4D92">
      <w:r>
        <w:t>Dans une première étape, nous nous somme intéressés à la viabilité in vitro et ex-vivo des macrophages péritonéaux mis en contact avec le venin. Les résultats obtenus montrent que le venin d'Aah provoque un effet cytotoxique dose dépendant quelque soit l'origine et l'état d'activation des macrophages.</w:t>
      </w:r>
    </w:p>
    <w:p w:rsidR="006C4D92" w:rsidRDefault="006C4D92" w:rsidP="006C4D92">
      <w:r>
        <w:t xml:space="preserve">Dans un second temps, l'effet du venin sur l'induction in vitro des activités cytotoxiques du macrophage a été testé. En effet, le venin d'Aah induit la vacuolisation ainsi que la sécrétion des cytokines pro (IL-1 , IL-6, TNF  IL-12 et IFN ) et anti-inflammatoires (IL-10) par les macrophages péritonéaux. L'effet du venin sur l'induction des métabolismes oxydatifs et non-oxydatifs de ces cellules a été également abordé par le dosage respectif du peroxyde d'hydrogène (H2O2) et de la phosphatase acide. Il apparait que les faibles concentrations du venin induisent les deux métabolismes simultanément. Par ailleurs, l'utilisation des fragments F(ab') 2 associés à la Pentoxyfiline (anti-inflammatoire) en culture cellulaire a permis de réduire significativement la cytotoxicité provoquée par le venin. Les fragments F(ab') 2 semblent aussi diminuer l'activité de la phosphatase acide des macrophages activés par le venin, alors qu'ils s'avèrent sans effet sur la production du H2O2 par ces cellules.                                                               </w:t>
      </w:r>
    </w:p>
    <w:p w:rsidR="0066001E" w:rsidRDefault="006C4D92" w:rsidP="006C4D92">
      <w:r>
        <w:t>Dans un troisième volet de notre étude, nous avons déterminé le processus de mort cellulaire provoqué par le venin d'Aah sur les macrophages. L'analyse au microscope à fluorescence a révélé clairement que ce venin induit la mort cellulaire des macrophages par un phénomène de nécrose. Cet effet est lié d'une part à la sécrétion du TNF et probablement d'autre part à la production en excès des radicaux libres.</w:t>
      </w:r>
    </w:p>
    <w:sectPr w:rsidR="0066001E" w:rsidSect="0066001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C4D92"/>
    <w:rsid w:val="0066001E"/>
    <w:rsid w:val="006C4D9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00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2113</Characters>
  <Application>Microsoft Office Word</Application>
  <DocSecurity>0</DocSecurity>
  <Lines>17</Lines>
  <Paragraphs>4</Paragraphs>
  <ScaleCrop>false</ScaleCrop>
  <Company/>
  <LinksUpToDate>false</LinksUpToDate>
  <CharactersWithSpaces>2493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2015-01-18T10:02:00Z</dcterms:created>
  <dcterms:modified xsi:type="dcterms:W3CDTF">2015-01-18T10:02:00Z</dcterms:modified>
</cp:coreProperties>
</file>