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="Arial" w:hAnsi="Arial" w:cs="Arial"/>
          <w:b/>
          <w:bCs/>
          <w:sz w:val="20"/>
          <w:szCs w:val="20"/>
        </w:rPr>
        <w:id w:val="9480949"/>
        <w:docPartObj>
          <w:docPartGallery w:val="Cover Pages"/>
          <w:docPartUnique/>
        </w:docPartObj>
      </w:sdtPr>
      <w:sdtEndPr>
        <w:rPr>
          <w:rFonts w:ascii="Times New Roman" w:eastAsiaTheme="majorEastAsia" w:hAnsi="Times New Roman" w:cs="Times New Roman"/>
          <w:b w:val="0"/>
          <w:bCs w:val="0"/>
        </w:rPr>
      </w:sdtEndPr>
      <w:sdtContent>
        <w:p w:rsidR="00723DE9" w:rsidRPr="00FF4123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18"/>
              <w:szCs w:val="18"/>
            </w:rPr>
          </w:pPr>
          <w:r w:rsidRPr="00FF4123">
            <w:rPr>
              <w:rFonts w:ascii="Arial" w:hAnsi="Arial" w:cs="Arial"/>
              <w:b/>
              <w:bCs/>
              <w:sz w:val="18"/>
              <w:szCs w:val="18"/>
            </w:rPr>
            <w:t xml:space="preserve">         </w:t>
          </w:r>
          <w:r>
            <w:rPr>
              <w:rFonts w:ascii="Arial" w:hAnsi="Arial" w:cs="Arial"/>
              <w:b/>
              <w:bCs/>
              <w:sz w:val="18"/>
              <w:szCs w:val="18"/>
            </w:rPr>
            <w:t xml:space="preserve">                            </w:t>
          </w:r>
          <w:r w:rsidRPr="00FF4123">
            <w:rPr>
              <w:rFonts w:ascii="Arial" w:hAnsi="Arial" w:cs="Arial"/>
              <w:b/>
              <w:bCs/>
              <w:sz w:val="18"/>
              <w:szCs w:val="18"/>
            </w:rPr>
            <w:t xml:space="preserve">                        </w:t>
          </w:r>
        </w:p>
        <w:p w:rsidR="00723DE9" w:rsidRPr="00FF4123" w:rsidRDefault="00723DE9" w:rsidP="00723DE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sz w:val="18"/>
              <w:szCs w:val="18"/>
            </w:rPr>
            <w:t xml:space="preserve">       </w:t>
          </w:r>
          <w:r w:rsidRPr="00FF4123">
            <w:rPr>
              <w:rFonts w:ascii="Arial" w:hAnsi="Arial" w:cs="Arial"/>
              <w:sz w:val="18"/>
              <w:szCs w:val="18"/>
            </w:rPr>
            <w:t>RÉPUBLIQUE ALGÉRIENNE DÉMOCRATIQUE ET POPULAIRE</w:t>
          </w:r>
        </w:p>
        <w:p w:rsidR="00723DE9" w:rsidRPr="00FF4123" w:rsidRDefault="00723DE9" w:rsidP="00723DE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sz w:val="18"/>
              <w:szCs w:val="18"/>
            </w:rPr>
          </w:pPr>
          <w:r w:rsidRPr="00FF4123">
            <w:rPr>
              <w:rFonts w:ascii="Arial" w:hAnsi="Arial" w:cs="Arial"/>
              <w:sz w:val="18"/>
              <w:szCs w:val="18"/>
            </w:rPr>
            <w:t>MINISTÈRE DE L’ENSEIGNEMENT SUPÉRIEUR ET DE LA RECHERCHE SCIENTIFIQUE</w:t>
          </w:r>
        </w:p>
        <w:p w:rsidR="00723DE9" w:rsidRPr="00FF4123" w:rsidRDefault="00723DE9" w:rsidP="00723DE9">
          <w:pP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sz w:val="18"/>
              <w:szCs w:val="18"/>
            </w:rPr>
          </w:pPr>
          <w:r w:rsidRPr="00FF4123">
            <w:rPr>
              <w:rFonts w:ascii="Arial" w:hAnsi="Arial" w:cs="Arial"/>
              <w:sz w:val="18"/>
              <w:szCs w:val="18"/>
            </w:rPr>
            <w:t>UNIVERSITÉ DES SCIENCES ET TECHNOLOGIE DE HOUARI BOUMEDIENE</w:t>
          </w:r>
        </w:p>
        <w:p w:rsidR="00723DE9" w:rsidRPr="001A06AD" w:rsidRDefault="00723DE9" w:rsidP="00723DE9">
          <w:pPr>
            <w:spacing w:line="240" w:lineRule="auto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 w:rsidRPr="001A06AD">
            <w:rPr>
              <w:rFonts w:ascii="Arial" w:hAnsi="Arial" w:cs="Arial"/>
              <w:b/>
              <w:bCs/>
              <w:noProof/>
              <w:sz w:val="20"/>
              <w:szCs w:val="20"/>
              <w:lang w:eastAsia="fr-FR"/>
            </w:rPr>
            <w:drawing>
              <wp:inline distT="0" distB="0" distL="0" distR="0">
                <wp:extent cx="1085850" cy="647700"/>
                <wp:effectExtent l="19050" t="0" r="0" b="0"/>
                <wp:docPr id="2" name="Imag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85850" cy="647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  <w:r w:rsidRPr="001A06AD">
            <w:rPr>
              <w:rFonts w:ascii="Arial" w:hAnsi="Arial" w:cs="Arial"/>
              <w:sz w:val="20"/>
              <w:szCs w:val="20"/>
            </w:rPr>
            <w:tab/>
            <w:t xml:space="preserve">          </w:t>
          </w:r>
        </w:p>
        <w:p w:rsidR="00723DE9" w:rsidRPr="00FF4123" w:rsidRDefault="00723DE9" w:rsidP="00723DE9">
          <w:pPr>
            <w:spacing w:line="240" w:lineRule="auto"/>
            <w:rPr>
              <w:rFonts w:ascii="Arial" w:hAnsi="Arial" w:cs="Arial"/>
              <w:sz w:val="18"/>
              <w:szCs w:val="18"/>
            </w:rPr>
          </w:pPr>
          <w:r w:rsidRPr="001A06AD">
            <w:rPr>
              <w:rFonts w:ascii="Arial" w:hAnsi="Arial" w:cs="Arial"/>
              <w:sz w:val="20"/>
              <w:szCs w:val="20"/>
            </w:rPr>
            <w:t xml:space="preserve">                                                   </w:t>
          </w:r>
          <w:r>
            <w:rPr>
              <w:rFonts w:ascii="Arial" w:hAnsi="Arial" w:cs="Arial"/>
              <w:sz w:val="20"/>
              <w:szCs w:val="20"/>
            </w:rPr>
            <w:t xml:space="preserve">   </w:t>
          </w:r>
          <w:r w:rsidRPr="001A06AD">
            <w:rPr>
              <w:rFonts w:ascii="Arial" w:hAnsi="Arial" w:cs="Arial"/>
              <w:sz w:val="20"/>
              <w:szCs w:val="20"/>
            </w:rPr>
            <w:t xml:space="preserve"> </w:t>
          </w:r>
          <w:r w:rsidRPr="00FF4123">
            <w:rPr>
              <w:rFonts w:ascii="Arial" w:hAnsi="Arial" w:cs="Arial"/>
              <w:sz w:val="18"/>
              <w:szCs w:val="18"/>
            </w:rPr>
            <w:t>FACULTÉ DES MATHÉMATIQUES</w:t>
          </w:r>
        </w:p>
        <w:p w:rsidR="00723DE9" w:rsidRPr="00FF4123" w:rsidRDefault="00723DE9" w:rsidP="00723DE9">
          <w:pPr>
            <w:tabs>
              <w:tab w:val="left" w:pos="3345"/>
            </w:tabs>
            <w:spacing w:line="240" w:lineRule="auto"/>
            <w:ind w:left="-426" w:right="-569"/>
            <w:rPr>
              <w:rFonts w:ascii="Arial" w:hAnsi="Arial" w:cs="Arial"/>
              <w:sz w:val="18"/>
              <w:szCs w:val="18"/>
            </w:rPr>
          </w:pPr>
          <w:r w:rsidRPr="00FF4123">
            <w:rPr>
              <w:rFonts w:ascii="Arial" w:hAnsi="Arial" w:cs="Arial"/>
              <w:b/>
              <w:bCs/>
              <w:sz w:val="18"/>
              <w:szCs w:val="18"/>
            </w:rPr>
            <w:t xml:space="preserve">                                                         </w:t>
          </w:r>
          <w:r>
            <w:rPr>
              <w:rFonts w:ascii="Arial" w:hAnsi="Arial" w:cs="Arial"/>
              <w:b/>
              <w:bCs/>
              <w:sz w:val="18"/>
              <w:szCs w:val="18"/>
            </w:rPr>
            <w:t xml:space="preserve">  </w:t>
          </w:r>
          <w:r w:rsidRPr="00FF4123">
            <w:rPr>
              <w:rFonts w:ascii="Arial" w:hAnsi="Arial" w:cs="Arial"/>
              <w:b/>
              <w:bCs/>
              <w:sz w:val="18"/>
              <w:szCs w:val="18"/>
            </w:rPr>
            <w:t xml:space="preserve"> </w:t>
          </w:r>
          <w:r w:rsidRPr="00FF4123">
            <w:rPr>
              <w:rFonts w:ascii="Arial" w:hAnsi="Arial" w:cs="Arial"/>
              <w:bCs/>
              <w:sz w:val="18"/>
              <w:szCs w:val="18"/>
            </w:rPr>
            <w:t xml:space="preserve">Département de </w:t>
          </w:r>
          <w:r w:rsidRPr="00FF4123">
            <w:rPr>
              <w:rFonts w:ascii="Arial" w:hAnsi="Arial" w:cs="Arial"/>
              <w:sz w:val="18"/>
              <w:szCs w:val="18"/>
            </w:rPr>
            <w:t>Probabilité  &amp; Statistique</w:t>
          </w:r>
        </w:p>
        <w:p w:rsidR="00723DE9" w:rsidRPr="001A06AD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 w:rsidRPr="001A06AD">
            <w:rPr>
              <w:rFonts w:ascii="Arial" w:hAnsi="Arial" w:cs="Arial"/>
              <w:sz w:val="20"/>
              <w:szCs w:val="20"/>
            </w:rPr>
            <w:t xml:space="preserve">                                                        </w:t>
          </w:r>
          <w:r>
            <w:rPr>
              <w:rFonts w:ascii="Arial" w:hAnsi="Arial" w:cs="Arial"/>
              <w:sz w:val="20"/>
              <w:szCs w:val="20"/>
            </w:rPr>
            <w:t xml:space="preserve">           </w:t>
          </w:r>
        </w:p>
        <w:p w:rsidR="00723DE9" w:rsidRPr="001A06AD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 w:rsidRPr="001A06AD">
            <w:rPr>
              <w:rFonts w:ascii="Arial" w:hAnsi="Arial" w:cs="Arial"/>
              <w:sz w:val="20"/>
              <w:szCs w:val="20"/>
            </w:rPr>
            <w:t xml:space="preserve">                                                               </w:t>
          </w:r>
          <w:r>
            <w:rPr>
              <w:rFonts w:ascii="Arial" w:hAnsi="Arial" w:cs="Arial"/>
              <w:sz w:val="20"/>
              <w:szCs w:val="20"/>
            </w:rPr>
            <w:t xml:space="preserve">        </w:t>
          </w:r>
        </w:p>
        <w:p w:rsidR="00723DE9" w:rsidRPr="00906D22" w:rsidRDefault="00723DE9" w:rsidP="00723DE9">
          <w:pPr>
            <w:pBdr>
              <w:top w:val="single" w:sz="4" w:space="1" w:color="auto"/>
              <w:left w:val="single" w:sz="4" w:space="20" w:color="auto"/>
              <w:bottom w:val="single" w:sz="4" w:space="1" w:color="auto"/>
              <w:right w:val="single" w:sz="4" w:space="26" w:color="auto"/>
            </w:pBd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sz w:val="44"/>
              <w:szCs w:val="44"/>
            </w:rPr>
          </w:pPr>
          <w:r w:rsidRPr="00906D22">
            <w:rPr>
              <w:rFonts w:ascii="Arial" w:hAnsi="Arial" w:cs="Arial"/>
              <w:b/>
              <w:sz w:val="44"/>
              <w:szCs w:val="44"/>
            </w:rPr>
            <w:t>Etude Asymptotique</w:t>
          </w:r>
        </w:p>
        <w:p w:rsidR="00723DE9" w:rsidRPr="00906D22" w:rsidRDefault="00723DE9" w:rsidP="00723DE9">
          <w:pPr>
            <w:pBdr>
              <w:top w:val="single" w:sz="4" w:space="1" w:color="auto"/>
              <w:left w:val="single" w:sz="4" w:space="20" w:color="auto"/>
              <w:bottom w:val="single" w:sz="4" w:space="1" w:color="auto"/>
              <w:right w:val="single" w:sz="4" w:space="26" w:color="auto"/>
            </w:pBdr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b/>
              <w:sz w:val="44"/>
              <w:szCs w:val="44"/>
            </w:rPr>
          </w:pPr>
          <w:r w:rsidRPr="00906D22">
            <w:rPr>
              <w:rFonts w:ascii="Arial" w:hAnsi="Arial" w:cs="Arial"/>
              <w:b/>
              <w:sz w:val="44"/>
              <w:szCs w:val="44"/>
            </w:rPr>
            <w:t>Des</w:t>
          </w:r>
        </w:p>
        <w:p w:rsidR="00723DE9" w:rsidRPr="00906D22" w:rsidRDefault="00723DE9" w:rsidP="00723DE9">
          <w:pPr>
            <w:pBdr>
              <w:top w:val="single" w:sz="4" w:space="1" w:color="auto"/>
              <w:left w:val="single" w:sz="4" w:space="20" w:color="auto"/>
              <w:bottom w:val="single" w:sz="4" w:space="1" w:color="auto"/>
              <w:right w:val="single" w:sz="4" w:space="26" w:color="auto"/>
            </w:pBdr>
            <w:tabs>
              <w:tab w:val="right" w:pos="9072"/>
            </w:tabs>
            <w:autoSpaceDE w:val="0"/>
            <w:autoSpaceDN w:val="0"/>
            <w:adjustRightInd w:val="0"/>
            <w:spacing w:after="0" w:line="240" w:lineRule="auto"/>
            <w:jc w:val="center"/>
            <w:rPr>
              <w:rFonts w:ascii="Arial" w:hAnsi="Arial" w:cs="Arial"/>
              <w:sz w:val="44"/>
              <w:szCs w:val="44"/>
            </w:rPr>
          </w:pPr>
          <w:r w:rsidRPr="00906D22">
            <w:rPr>
              <w:rFonts w:ascii="Arial" w:hAnsi="Arial" w:cs="Arial"/>
              <w:b/>
              <w:sz w:val="44"/>
              <w:szCs w:val="44"/>
            </w:rPr>
            <w:t>Composantes Principales</w:t>
          </w:r>
        </w:p>
        <w:p w:rsidR="00723DE9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eastAsiaTheme="majorEastAsia" w:hAnsi="Arial" w:cs="Arial"/>
              <w:sz w:val="20"/>
              <w:szCs w:val="20"/>
            </w:rPr>
          </w:pPr>
        </w:p>
        <w:p w:rsidR="00723DE9" w:rsidRPr="001A06AD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eastAsiaTheme="majorEastAsia" w:hAnsi="Arial" w:cs="Arial"/>
              <w:b/>
              <w:sz w:val="20"/>
              <w:szCs w:val="20"/>
            </w:rPr>
            <w:tab/>
          </w:r>
          <w:r>
            <w:rPr>
              <w:rFonts w:ascii="Arial" w:eastAsiaTheme="majorEastAsia" w:hAnsi="Arial" w:cs="Arial"/>
              <w:b/>
              <w:sz w:val="20"/>
              <w:szCs w:val="20"/>
            </w:rPr>
            <w:tab/>
            <w:t xml:space="preserve">                                          </w:t>
          </w:r>
          <w:r w:rsidRPr="001A06AD">
            <w:rPr>
              <w:rFonts w:ascii="Arial" w:hAnsi="Arial" w:cs="Arial"/>
              <w:sz w:val="20"/>
              <w:szCs w:val="20"/>
            </w:rPr>
            <w:t>P</w:t>
          </w:r>
          <w:r>
            <w:rPr>
              <w:rFonts w:ascii="Arial" w:hAnsi="Arial" w:cs="Arial"/>
              <w:sz w:val="20"/>
              <w:szCs w:val="20"/>
            </w:rPr>
            <w:t>résenté</w:t>
          </w:r>
          <w:r w:rsidRPr="001A06AD">
            <w:rPr>
              <w:rFonts w:ascii="Arial" w:hAnsi="Arial" w:cs="Arial"/>
              <w:sz w:val="20"/>
              <w:szCs w:val="20"/>
            </w:rPr>
            <w:t xml:space="preserve"> par </w:t>
          </w:r>
        </w:p>
        <w:p w:rsidR="00723DE9" w:rsidRPr="001A06AD" w:rsidRDefault="00723DE9" w:rsidP="00723DE9">
          <w:pPr>
            <w:autoSpaceDE w:val="0"/>
            <w:autoSpaceDN w:val="0"/>
            <w:adjustRightInd w:val="0"/>
            <w:spacing w:after="0" w:line="240" w:lineRule="auto"/>
            <w:rPr>
              <w:rFonts w:ascii="Arial" w:hAnsi="Arial" w:cs="Arial"/>
              <w:sz w:val="20"/>
              <w:szCs w:val="20"/>
            </w:rPr>
          </w:pPr>
          <w:r w:rsidRPr="001A06AD">
            <w:rPr>
              <w:rFonts w:ascii="Arial" w:hAnsi="Arial" w:cs="Arial"/>
              <w:sz w:val="20"/>
              <w:szCs w:val="20"/>
            </w:rPr>
            <w:t xml:space="preserve">                                                 </w:t>
          </w:r>
          <w:r>
            <w:rPr>
              <w:rFonts w:ascii="Arial" w:hAnsi="Arial" w:cs="Arial"/>
              <w:sz w:val="20"/>
              <w:szCs w:val="20"/>
            </w:rPr>
            <w:t xml:space="preserve">                 </w:t>
          </w:r>
          <w:r w:rsidRPr="001A06AD">
            <w:rPr>
              <w:rFonts w:ascii="Arial" w:hAnsi="Arial" w:cs="Arial"/>
              <w:sz w:val="20"/>
              <w:szCs w:val="20"/>
            </w:rPr>
            <w:t>NEGGAZI Dalila</w:t>
          </w:r>
        </w:p>
        <w:p w:rsidR="00723DE9" w:rsidRDefault="00723DE9" w:rsidP="00723DE9">
          <w:pPr>
            <w:tabs>
              <w:tab w:val="left" w:pos="2595"/>
            </w:tabs>
            <w:autoSpaceDE w:val="0"/>
            <w:autoSpaceDN w:val="0"/>
            <w:adjustRightInd w:val="0"/>
            <w:spacing w:after="0" w:line="240" w:lineRule="auto"/>
            <w:ind w:right="-569" w:hanging="426"/>
            <w:rPr>
              <w:rFonts w:ascii="Arial" w:eastAsiaTheme="majorEastAsia" w:hAnsi="Arial" w:cs="Arial"/>
              <w:b/>
              <w:sz w:val="20"/>
              <w:szCs w:val="20"/>
            </w:rPr>
          </w:pPr>
        </w:p>
        <w:p w:rsidR="00723DE9" w:rsidRPr="001A06AD" w:rsidRDefault="00723DE9" w:rsidP="00723DE9">
          <w:pPr>
            <w:autoSpaceDE w:val="0"/>
            <w:autoSpaceDN w:val="0"/>
            <w:adjustRightInd w:val="0"/>
            <w:spacing w:after="0" w:line="240" w:lineRule="auto"/>
            <w:ind w:right="-569" w:hanging="426"/>
            <w:rPr>
              <w:rFonts w:ascii="Arial" w:eastAsiaTheme="majorEastAsia" w:hAnsi="Arial" w:cs="Arial"/>
              <w:b/>
              <w:sz w:val="20"/>
              <w:szCs w:val="20"/>
            </w:rPr>
          </w:pPr>
          <w:r w:rsidRPr="001A06AD">
            <w:rPr>
              <w:rFonts w:ascii="Arial" w:eastAsiaTheme="majorEastAsia" w:hAnsi="Arial" w:cs="Arial"/>
              <w:b/>
              <w:sz w:val="20"/>
              <w:szCs w:val="20"/>
            </w:rPr>
            <w:t>Résumé :</w:t>
          </w:r>
        </w:p>
        <w:p w:rsidR="00723DE9" w:rsidRPr="00906D22" w:rsidRDefault="00723DE9" w:rsidP="00723DE9">
          <w:pPr>
            <w:autoSpaceDE w:val="0"/>
            <w:autoSpaceDN w:val="0"/>
            <w:adjustRightInd w:val="0"/>
            <w:spacing w:after="0" w:line="240" w:lineRule="auto"/>
            <w:ind w:left="-567" w:right="-569"/>
            <w:rPr>
              <w:rFonts w:ascii="Times New Roman" w:eastAsiaTheme="majorEastAsia" w:hAnsi="Times New Roman" w:cs="Times New Roman"/>
              <w:sz w:val="20"/>
              <w:szCs w:val="20"/>
            </w:rPr>
          </w:pPr>
        </w:p>
      </w:sdtContent>
    </w:sdt>
    <w:p w:rsidR="00723DE9" w:rsidRPr="001A06AD" w:rsidRDefault="00723DE9" w:rsidP="00723DE9">
      <w:pPr>
        <w:rPr>
          <w:sz w:val="20"/>
          <w:szCs w:val="20"/>
        </w:rPr>
      </w:pPr>
      <w:r w:rsidRPr="003E49EA">
        <w:rPr>
          <w:noProof/>
          <w:lang w:eastAsia="fr-FR"/>
        </w:rPr>
        <w:pict>
          <v:rect id="_x0000_s1026" style="position:absolute;margin-left:-22.15pt;margin-top:.7pt;width:503.25pt;height:150.7pt;z-index:251660288">
            <v:textbox style="mso-next-textbox:#_x0000_s1026">
              <w:txbxContent>
                <w:p w:rsidR="00723DE9" w:rsidRDefault="00723DE9" w:rsidP="00723DE9">
                  <w:pPr>
                    <w:spacing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>Dans ce mémoire on s’intéresse à l’étude des  composantes principales d’une population  P décrite par p variables quantitatives de moyen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>ne µ et de matrice de variance-</w:t>
                  </w: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covariance Σ. En général ces paramètres sont supposés inconnus  et l’on suppose que l’on connait un échantillon de taille n de la population      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</w:t>
                  </w:r>
                </w:p>
                <w:p w:rsidR="00723DE9" w:rsidRDefault="00723DE9" w:rsidP="00723DE9">
                  <w:pPr>
                    <w:spacing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>Deux approches sont proposées et comparées sur un exemple :</w:t>
                  </w:r>
                </w:p>
                <w:p w:rsidR="00723DE9" w:rsidRPr="001A06AD" w:rsidRDefault="00723DE9" w:rsidP="00723DE9">
                  <w:pPr>
                    <w:spacing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</w:t>
                  </w: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 -l’approche classique ou asymptotique  et </w:t>
                  </w:r>
                </w:p>
                <w:p w:rsidR="00723DE9" w:rsidRPr="001A06AD" w:rsidRDefault="00723DE9" w:rsidP="00723DE9">
                  <w:pPr>
                    <w:spacing w:line="24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       </w:t>
                  </w:r>
                  <w:r>
                    <w:rPr>
                      <w:rFonts w:ascii="Arial" w:hAnsi="Arial" w:cs="Arial"/>
                      <w:sz w:val="20"/>
                      <w:szCs w:val="20"/>
                    </w:rPr>
                    <w:t xml:space="preserve">                 </w:t>
                  </w:r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 xml:space="preserve"> -l’approche </w:t>
                  </w:r>
                  <w:proofErr w:type="spellStart"/>
                  <w:r w:rsidRPr="001A06AD">
                    <w:rPr>
                      <w:rFonts w:ascii="Arial" w:hAnsi="Arial" w:cs="Arial"/>
                      <w:sz w:val="20"/>
                      <w:szCs w:val="20"/>
                    </w:rPr>
                    <w:t>Bootstrap</w:t>
                  </w:r>
                  <w:proofErr w:type="spellEnd"/>
                </w:p>
                <w:p w:rsidR="00723DE9" w:rsidRPr="00723DE9" w:rsidRDefault="00723DE9" w:rsidP="00723DE9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eastAsiaTheme="majorEastAsia" w:hAnsi="Arial" w:cs="Arial"/>
                      <w:sz w:val="20"/>
                      <w:szCs w:val="20"/>
                    </w:rPr>
                  </w:pPr>
                  <w:r w:rsidRPr="003C4BEA">
                    <w:rPr>
                      <w:rFonts w:ascii="Arial" w:eastAsiaTheme="majorEastAsia" w:hAnsi="Arial" w:cs="Arial"/>
                      <w:b/>
                    </w:rPr>
                    <w:t>Mots clés</w:t>
                  </w:r>
                  <w:r w:rsidRPr="003C4BEA">
                    <w:rPr>
                      <w:rFonts w:ascii="Arial" w:eastAsiaTheme="majorEastAsia" w:hAnsi="Arial" w:cs="Arial"/>
                      <w:b/>
                      <w:sz w:val="20"/>
                      <w:szCs w:val="20"/>
                    </w:rPr>
                    <w:t> :</w:t>
                  </w:r>
                  <w:r w:rsidRPr="003C4BEA">
                    <w:rPr>
                      <w:rFonts w:ascii="Arial" w:eastAsiaTheme="majorEastAsia" w:hAnsi="Arial" w:cs="Arial"/>
                      <w:sz w:val="20"/>
                      <w:szCs w:val="20"/>
                    </w:rPr>
                    <w:t xml:space="preserve"> composantes principales, vecteurs propres, valeurs propres, estimateurs, </w:t>
                  </w:r>
                  <w:proofErr w:type="spellStart"/>
                  <w:r w:rsidRPr="003C4BEA">
                    <w:rPr>
                      <w:rFonts w:ascii="Arial" w:eastAsiaTheme="majorEastAsia" w:hAnsi="Arial" w:cs="Arial"/>
                      <w:sz w:val="20"/>
                      <w:szCs w:val="20"/>
                    </w:rPr>
                    <w:t>bootstrap</w:t>
                  </w:r>
                  <w:proofErr w:type="spellEnd"/>
                  <w:r w:rsidRPr="003C4BEA">
                    <w:rPr>
                      <w:rFonts w:ascii="Arial" w:eastAsiaTheme="majorEastAsia" w:hAnsi="Arial" w:cs="Arial"/>
                      <w:sz w:val="20"/>
                      <w:szCs w:val="20"/>
                    </w:rPr>
                    <w:t>, erreurs standards, biais, intervalles de confiance, pourcentage de variance, histogramme, test d’hypothèse.</w:t>
                  </w:r>
                </w:p>
              </w:txbxContent>
            </v:textbox>
          </v:rect>
        </w:pict>
      </w:r>
    </w:p>
    <w:p w:rsidR="00723DE9" w:rsidRPr="001A06AD" w:rsidRDefault="00723DE9" w:rsidP="00723DE9">
      <w:pPr>
        <w:ind w:firstLine="708"/>
        <w:rPr>
          <w:sz w:val="20"/>
          <w:szCs w:val="20"/>
        </w:rPr>
      </w:pPr>
    </w:p>
    <w:p w:rsidR="00723DE9" w:rsidRPr="001A06AD" w:rsidRDefault="00723DE9" w:rsidP="00723DE9">
      <w:pPr>
        <w:rPr>
          <w:sz w:val="20"/>
          <w:szCs w:val="20"/>
        </w:rPr>
      </w:pPr>
    </w:p>
    <w:p w:rsidR="00723DE9" w:rsidRPr="001A06AD" w:rsidRDefault="00723DE9" w:rsidP="00723DE9">
      <w:pPr>
        <w:rPr>
          <w:sz w:val="20"/>
          <w:szCs w:val="20"/>
        </w:rPr>
      </w:pPr>
    </w:p>
    <w:p w:rsidR="00723DE9" w:rsidRDefault="00723DE9" w:rsidP="00723DE9">
      <w:pPr>
        <w:rPr>
          <w:rFonts w:ascii="Times New Roman" w:hAnsi="Times New Roman" w:cs="Times New Roman"/>
        </w:rPr>
      </w:pPr>
    </w:p>
    <w:p w:rsidR="00723DE9" w:rsidRDefault="00723DE9" w:rsidP="00723DE9"/>
    <w:p w:rsidR="00723DE9" w:rsidRPr="00906D22" w:rsidRDefault="00723DE9" w:rsidP="00723DE9"/>
    <w:p w:rsidR="00723DE9" w:rsidRDefault="00723DE9" w:rsidP="00723DE9">
      <w:pPr>
        <w:spacing w:line="240" w:lineRule="auto"/>
        <w:ind w:right="-569"/>
        <w:rPr>
          <w:rFonts w:ascii="Arial" w:hAnsi="Arial" w:cs="Arial"/>
          <w:sz w:val="20"/>
          <w:szCs w:val="20"/>
        </w:rPr>
      </w:pPr>
      <w:r w:rsidRPr="003C4BEA">
        <w:rPr>
          <w:rFonts w:ascii="Arial" w:hAnsi="Arial" w:cs="Arial"/>
          <w:sz w:val="20"/>
          <w:szCs w:val="20"/>
        </w:rPr>
        <w:t>Mémoire de Magister</w:t>
      </w:r>
    </w:p>
    <w:p w:rsidR="00723DE9" w:rsidRPr="003C4BEA" w:rsidRDefault="00723DE9" w:rsidP="00723DE9">
      <w:pPr>
        <w:spacing w:line="240" w:lineRule="auto"/>
        <w:rPr>
          <w:rFonts w:ascii="Arial" w:hAnsi="Arial" w:cs="Arial"/>
          <w:sz w:val="20"/>
          <w:szCs w:val="20"/>
        </w:rPr>
      </w:pPr>
      <w:r w:rsidRPr="003C4BEA">
        <w:rPr>
          <w:rFonts w:ascii="Arial" w:hAnsi="Arial" w:cs="Arial"/>
          <w:sz w:val="20"/>
          <w:szCs w:val="20"/>
        </w:rPr>
        <w:t xml:space="preserve">Directeur de mémoire : M. Mohamed </w:t>
      </w:r>
      <w:proofErr w:type="spellStart"/>
      <w:r w:rsidRPr="003C4BEA">
        <w:rPr>
          <w:rFonts w:ascii="Arial" w:hAnsi="Arial" w:cs="Arial"/>
          <w:sz w:val="20"/>
          <w:szCs w:val="20"/>
        </w:rPr>
        <w:t>Djedour</w:t>
      </w:r>
      <w:proofErr w:type="spellEnd"/>
      <w:r w:rsidRPr="003C4BEA">
        <w:rPr>
          <w:rFonts w:ascii="Arial" w:hAnsi="Arial" w:cs="Arial"/>
          <w:sz w:val="20"/>
          <w:szCs w:val="20"/>
        </w:rPr>
        <w:t xml:space="preserve">  Professeur à l’USTHB</w:t>
      </w:r>
      <w:r>
        <w:rPr>
          <w:rFonts w:ascii="Arial" w:hAnsi="Arial" w:cs="Arial"/>
          <w:sz w:val="20"/>
          <w:szCs w:val="20"/>
        </w:rPr>
        <w:t>.</w:t>
      </w:r>
    </w:p>
    <w:p w:rsidR="00414BB1" w:rsidRDefault="00414BB1"/>
    <w:sectPr w:rsidR="00414BB1" w:rsidSect="00414B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23DE9"/>
    <w:rsid w:val="00414BB1"/>
    <w:rsid w:val="00723DE9"/>
    <w:rsid w:val="00D26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23DE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723D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23DE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134</Words>
  <Characters>743</Characters>
  <Application>Microsoft Office Word</Application>
  <DocSecurity>0</DocSecurity>
  <Lines>6</Lines>
  <Paragraphs>1</Paragraphs>
  <ScaleCrop>false</ScaleCrop>
  <Company/>
  <LinksUpToDate>false</LinksUpToDate>
  <CharactersWithSpaces>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1</cp:revision>
  <dcterms:created xsi:type="dcterms:W3CDTF">2013-06-17T11:47:00Z</dcterms:created>
  <dcterms:modified xsi:type="dcterms:W3CDTF">2013-06-17T11:52:00Z</dcterms:modified>
</cp:coreProperties>
</file>