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sz w:val="28"/>
          <w:szCs w:val="28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sz w:val="28"/>
          <w:szCs w:val="28"/>
          <w:lang w:val="x-none"/>
        </w:rPr>
        <w:t>SUR LES STRUCTURES COHERENTES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sz w:val="28"/>
          <w:szCs w:val="28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sz w:val="28"/>
          <w:szCs w:val="28"/>
          <w:lang w:val="x-none"/>
        </w:rPr>
        <w:t>MULTIDIMENTIONNELLES DANS LES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sz w:val="28"/>
          <w:szCs w:val="28"/>
        </w:rPr>
      </w:pPr>
      <w:r>
        <w:rPr>
          <w:rFonts w:ascii="Century Schoolbook" w:hAnsi="Century Schoolbook" w:cs="Century Schoolbook"/>
          <w:b/>
          <w:bCs/>
          <w:color w:val="000000"/>
          <w:sz w:val="28"/>
          <w:szCs w:val="28"/>
          <w:lang w:val="x-none"/>
        </w:rPr>
        <w:t>PLASMAS POUSSIEREUX*</w:t>
      </w:r>
    </w:p>
    <w:p w:rsidR="00105DC9" w:rsidRP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sz w:val="28"/>
          <w:szCs w:val="28"/>
        </w:rPr>
      </w:pP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x-none"/>
        </w:rPr>
        <w:t xml:space="preserve">K.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x-none"/>
        </w:rPr>
        <w:t>Annou</w:t>
      </w:r>
      <w:proofErr w:type="spellEnd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x-none"/>
        </w:rPr>
        <w:t>**</w:t>
      </w:r>
    </w:p>
    <w:p w:rsidR="00105DC9" w:rsidRP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Laboratoire de physique théorique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Département de physique théorique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Faculté de physique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USTHB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</w:rPr>
      </w:pP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Century Schoolbook" w:hAnsi="Century Schoolbook" w:cs="Century Schoolbook"/>
          <w:b/>
          <w:bCs/>
          <w:color w:val="000000"/>
        </w:rPr>
      </w:pPr>
    </w:p>
    <w:p w:rsidR="00105DC9" w:rsidRPr="00105DC9" w:rsidRDefault="00105DC9" w:rsidP="00105D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napToGrid w:val="0"/>
        <w:spacing w:after="0" w:line="360" w:lineRule="auto"/>
        <w:jc w:val="both"/>
        <w:rPr>
          <w:rFonts w:ascii="Century Schoolbook" w:hAnsi="Century Schoolbook" w:cs="Century Schoolbook"/>
          <w:color w:val="000000"/>
          <w:sz w:val="24"/>
          <w:szCs w:val="24"/>
        </w:rPr>
      </w:pPr>
      <w:r w:rsidRPr="00105DC9">
        <w:rPr>
          <w:rFonts w:ascii="Century Schoolbook" w:hAnsi="Century Schoolbook" w:cs="Century Schoolbook"/>
          <w:b/>
          <w:bCs/>
          <w:color w:val="000000"/>
          <w:sz w:val="24"/>
          <w:szCs w:val="24"/>
          <w:lang w:val="x-none"/>
        </w:rPr>
        <w:t xml:space="preserve">Résumé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: Depuis quelques années, la physique des plasmas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poussiéreux reçoit un intérêt grandissant, à cause de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l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omniprésence des particules de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poussières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 non seulement dans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les plasmas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espace </w:t>
      </w:r>
      <w:r w:rsidRPr="00105DC9">
        <w:rPr>
          <w:rFonts w:ascii="Century Schoolbook" w:hAnsi="Century Schoolbook" w:cs="Century Schoolbook"/>
          <w:b/>
          <w:bCs/>
          <w:color w:val="000000"/>
          <w:sz w:val="24"/>
          <w:szCs w:val="24"/>
          <w:lang w:val="x-none"/>
        </w:rPr>
        <w:t xml:space="preserve">[1,3]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mais aussi dans les plasmas de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laboratoire </w:t>
      </w:r>
      <w:r w:rsidRPr="00105DC9">
        <w:rPr>
          <w:rFonts w:ascii="Century Schoolbook" w:hAnsi="Century Schoolbook" w:cs="Century Schoolbook"/>
          <w:b/>
          <w:bCs/>
          <w:color w:val="000000"/>
          <w:sz w:val="24"/>
          <w:szCs w:val="24"/>
          <w:lang w:val="x-none"/>
        </w:rPr>
        <w:t xml:space="preserve">[4-6].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Ces particules, ou grains de poussière,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introduisent une grande variété de nouveaux phénomènes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associés aux ondes et aux instabilités </w:t>
      </w:r>
      <w:r w:rsidRPr="00105DC9">
        <w:rPr>
          <w:rFonts w:ascii="Century Schoolbook" w:hAnsi="Century Schoolbook" w:cs="Century Schoolbook"/>
          <w:b/>
          <w:bCs/>
          <w:color w:val="000000"/>
          <w:sz w:val="24"/>
          <w:szCs w:val="24"/>
          <w:lang w:val="x-none"/>
        </w:rPr>
        <w:t xml:space="preserve">[7-9]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et jouent un rôle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primordial dans la compréhension de différents phénomènes en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astrophysique, notamment dans les environnements tels que,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l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espace interstellaire composé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atomes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hydrogène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 (H) de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molécules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hydrogène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 (H2 ) et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atomes d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hélium (He), les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 xml:space="preserve">anneaux des planètes, et les comètes </w:t>
      </w:r>
      <w:r w:rsidRPr="00105DC9">
        <w:rPr>
          <w:rFonts w:ascii="Century Schoolbook" w:hAnsi="Century Schoolbook" w:cs="Century Schoolbook"/>
          <w:b/>
          <w:bCs/>
          <w:color w:val="000000"/>
          <w:sz w:val="24"/>
          <w:szCs w:val="24"/>
          <w:lang w:val="x-none"/>
        </w:rPr>
        <w:t xml:space="preserve">[10,11].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Dans cette thèse,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nous avons étudié le caractère non-linéaire des ondes acoustiques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de poussière et montré comment les grains de poussières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influencent-ils les structures cohérentes dans un plasmas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poussiéreux. Aussi, nous avons considéré quelques paramètres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pour différentes espèces immergées dans différents plasma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poussiéreux et sous l</w:t>
      </w:r>
      <w:r>
        <w:rPr>
          <w:rFonts w:ascii="Century Schoolbook" w:hAnsi="Century Schoolbook" w:cs="Century Schoolbook"/>
          <w:color w:val="000000"/>
          <w:sz w:val="24"/>
          <w:szCs w:val="24"/>
        </w:rPr>
        <w:t>’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effet de divers facteurs (les effets combinés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de plusieurs de ces paramètres sont étudiés dans chacun des</w:t>
      </w:r>
      <w:r w:rsidRPr="00105DC9">
        <w:rPr>
          <w:rFonts w:ascii="Century Schoolbook" w:hAnsi="Century Schoolbook" w:cs="Century Schoolbook"/>
          <w:color w:val="000000"/>
          <w:sz w:val="24"/>
          <w:szCs w:val="24"/>
        </w:rPr>
        <w:t xml:space="preserve"> </w:t>
      </w:r>
      <w:r w:rsidRPr="00105DC9">
        <w:rPr>
          <w:rFonts w:ascii="Century Schoolbook" w:hAnsi="Century Schoolbook" w:cs="Century Schoolbook"/>
          <w:color w:val="000000"/>
          <w:sz w:val="24"/>
          <w:szCs w:val="24"/>
          <w:lang w:val="x-none"/>
        </w:rPr>
        <w:t>chapitres).</w:t>
      </w:r>
    </w:p>
    <w:p w:rsidR="00105DC9" w:rsidRP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Century Schoolbook" w:hAnsi="Century Schoolbook" w:cs="Century Schoolbook"/>
          <w:color w:val="000000"/>
          <w:sz w:val="24"/>
          <w:szCs w:val="24"/>
        </w:rPr>
      </w:pP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Century Schoolbook" w:hAnsi="Century Schoolbook" w:cs="Century Schoolbook"/>
          <w:b/>
          <w:bCs/>
          <w:color w:val="000000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* Thèse de Doctorat.</w:t>
      </w:r>
    </w:p>
    <w:p w:rsidR="00105DC9" w:rsidRDefault="00105DC9" w:rsidP="00105DC9">
      <w:pPr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Century Schoolbook" w:hAnsi="Century Schoolbook" w:cs="Century Schoolbook"/>
          <w:b/>
          <w:bCs/>
          <w:color w:val="000000"/>
          <w:lang w:val="x-none"/>
        </w:rPr>
      </w:pPr>
      <w:r>
        <w:rPr>
          <w:rFonts w:ascii="Century Schoolbook" w:hAnsi="Century Schoolbook" w:cs="Century Schoolbook"/>
          <w:b/>
          <w:bCs/>
          <w:color w:val="000000"/>
          <w:lang w:val="x-none"/>
        </w:rPr>
        <w:t>** Directeur de thèse : Pr. R. ANNOU</w:t>
      </w:r>
      <w:bookmarkStart w:id="0" w:name="_GoBack"/>
      <w:bookmarkEnd w:id="0"/>
    </w:p>
    <w:p w:rsidR="006B5813" w:rsidRPr="00105DC9" w:rsidRDefault="00105DC9" w:rsidP="00105DC9">
      <w:pPr>
        <w:jc w:val="both"/>
        <w:rPr>
          <w:lang w:val="x-none"/>
        </w:rPr>
      </w:pPr>
    </w:p>
    <w:sectPr w:rsidR="006B5813" w:rsidRPr="00105DC9" w:rsidSect="00105DC9">
      <w:pgSz w:w="12240" w:h="15840"/>
      <w:pgMar w:top="1985" w:right="1985" w:bottom="1985" w:left="1985" w:header="720" w:footer="720" w:gutter="0"/>
      <w:cols w:space="0"/>
      <w:noEndnote/>
      <w:docGrid w:linePitch="2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DC9"/>
    <w:rsid w:val="00105DC9"/>
    <w:rsid w:val="00140DCC"/>
    <w:rsid w:val="00A36265"/>
    <w:rsid w:val="00AB716D"/>
    <w:rsid w:val="00C02A51"/>
    <w:rsid w:val="00F15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215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Karima Annou</dc:creator>
  <cp:lastModifiedBy>Karima Annou</cp:lastModifiedBy>
  <cp:revision>1</cp:revision>
  <dcterms:created xsi:type="dcterms:W3CDTF">2013-01-03T09:02:00Z</dcterms:created>
  <dcterms:modified xsi:type="dcterms:W3CDTF">2013-01-03T09:10:00Z</dcterms:modified>
</cp:coreProperties>
</file>