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423E" w:rsidRPr="00C942DF" w:rsidRDefault="008149C8" w:rsidP="00C942DF">
      <w:r w:rsidRPr="008149C8">
        <w:t xml:space="preserve">Les travaux réalisés dans le cadre de ce mémoire ont porté sur  la synthèse de trois matériaux : la zéolithe </w:t>
      </w:r>
      <w:proofErr w:type="spellStart"/>
      <w:r w:rsidRPr="008149C8">
        <w:t>NaY</w:t>
      </w:r>
      <w:proofErr w:type="spellEnd"/>
      <w:r w:rsidRPr="008149C8">
        <w:t xml:space="preserve"> et deux tamis moléculaires de type </w:t>
      </w:r>
      <w:proofErr w:type="spellStart"/>
      <w:r w:rsidRPr="008149C8">
        <w:t>aluminophosphate</w:t>
      </w:r>
      <w:proofErr w:type="spellEnd"/>
      <w:r w:rsidRPr="008149C8">
        <w:t xml:space="preserve">  (AlPO4-11) et sa dérivée la SnAPO4-11 de type </w:t>
      </w:r>
      <w:proofErr w:type="spellStart"/>
      <w:r w:rsidRPr="008149C8">
        <w:t>métaluminophosphate</w:t>
      </w:r>
      <w:proofErr w:type="spellEnd"/>
      <w:r w:rsidRPr="008149C8">
        <w:t xml:space="preserve">. L'influence de certains paramètres importants sur la synthèse tels que la température et le temps de synthèse pour le SnAPO4-11 ont été examinés.  Il s'agit d'une  synthèse par voie hydrothermale. La  poudre de ces matériaux a été caractérisée par différentes techniques analytiques : diffraction des rayons X, spectroscopie Infrarouge, microscopie électronique à balayage, analyses par fluorescence X des solides).L'application de ces matériaux a porté sur la possibilité de récupération de l'uranium  sous sa forme </w:t>
      </w:r>
      <w:proofErr w:type="spellStart"/>
      <w:r w:rsidRPr="008149C8">
        <w:t>hexavalente</w:t>
      </w:r>
      <w:proofErr w:type="spellEnd"/>
      <w:r w:rsidRPr="008149C8">
        <w:t xml:space="preserve">, qui est la plus stable en  solutions aqueuses, et ce, sous plusieurs conditions opératoires. Les paramètres retenus sont : le temps de rétention, le rapport  solide /liquide, la température, la présence des anions  et  dans un système </w:t>
      </w:r>
      <w:proofErr w:type="spellStart"/>
      <w:r w:rsidRPr="008149C8">
        <w:t>fermé.Des</w:t>
      </w:r>
      <w:proofErr w:type="spellEnd"/>
      <w:r w:rsidRPr="008149C8">
        <w:t xml:space="preserve"> analyses par DRX et MEB ont été effectuée sur les différents matériaux modifiés, afin  d'étudier les effets de la présence de ce cation uranyle sur leurs structures.</w:t>
      </w:r>
    </w:p>
    <w:sectPr w:rsidR="00AB423E" w:rsidRPr="00C942DF" w:rsidSect="00AB423E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55142"/>
    <w:rsid w:val="0011215F"/>
    <w:rsid w:val="001D74D1"/>
    <w:rsid w:val="003F0572"/>
    <w:rsid w:val="005325AC"/>
    <w:rsid w:val="005836B9"/>
    <w:rsid w:val="006C29EC"/>
    <w:rsid w:val="00706BEE"/>
    <w:rsid w:val="00736A51"/>
    <w:rsid w:val="008030EC"/>
    <w:rsid w:val="008149C8"/>
    <w:rsid w:val="00AB423E"/>
    <w:rsid w:val="00B244FE"/>
    <w:rsid w:val="00BD104C"/>
    <w:rsid w:val="00C65EFE"/>
    <w:rsid w:val="00C942DF"/>
    <w:rsid w:val="00CB6FC2"/>
    <w:rsid w:val="00E07059"/>
    <w:rsid w:val="00E55142"/>
    <w:rsid w:val="00E9283C"/>
    <w:rsid w:val="00E9516A"/>
    <w:rsid w:val="00ED20EC"/>
    <w:rsid w:val="00EE35AB"/>
    <w:rsid w:val="00F738F5"/>
    <w:rsid w:val="00FD1723"/>
    <w:rsid w:val="00FD4B14"/>
    <w:rsid w:val="00FE09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423E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180</Words>
  <Characters>994</Characters>
  <Application>Microsoft Office Word</Application>
  <DocSecurity>0</DocSecurity>
  <Lines>8</Lines>
  <Paragraphs>2</Paragraphs>
  <ScaleCrop>false</ScaleCrop>
  <Company/>
  <LinksUpToDate>false</LinksUpToDate>
  <CharactersWithSpaces>1172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26</cp:revision>
  <dcterms:created xsi:type="dcterms:W3CDTF">2015-04-13T12:29:00Z</dcterms:created>
  <dcterms:modified xsi:type="dcterms:W3CDTF">2015-04-14T09:32:00Z</dcterms:modified>
</cp:coreProperties>
</file>