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2AF8" w:rsidRDefault="0058791D" w:rsidP="00842AF8">
      <w:pPr>
        <w:tabs>
          <w:tab w:val="left" w:pos="1380"/>
          <w:tab w:val="left" w:pos="1605"/>
        </w:tabs>
        <w:spacing w:after="120"/>
        <w:ind w:firstLine="0"/>
        <w:rPr>
          <w:b/>
          <w:sz w:val="28"/>
        </w:rPr>
      </w:pPr>
      <w:r>
        <w:rPr>
          <w:b/>
          <w:sz w:val="28"/>
        </w:rPr>
        <w:t xml:space="preserve">Résumé </w:t>
      </w:r>
      <w:r w:rsidR="005A2FD4">
        <w:rPr>
          <w:b/>
          <w:sz w:val="28"/>
        </w:rPr>
        <w:tab/>
      </w:r>
    </w:p>
    <w:p w:rsidR="00EE74EE" w:rsidRPr="00EE74EE" w:rsidRDefault="00EE74EE" w:rsidP="00EE74EE">
      <w:pPr>
        <w:rPr>
          <w:b/>
          <w:sz w:val="28"/>
        </w:rPr>
      </w:pPr>
      <w:r w:rsidRPr="00EE74EE">
        <w:rPr>
          <w:b/>
          <w:sz w:val="28"/>
        </w:rPr>
        <w:t xml:space="preserve">Au cours de ces dernières années, les plasmas complexes ou poussiéreux ont suscité un large et profond intérêt  à cause de leur rôle, parfois </w:t>
      </w:r>
      <w:r w:rsidRPr="00EE74EE">
        <w:rPr>
          <w:b/>
          <w:szCs w:val="24"/>
        </w:rPr>
        <w:t>prépondérant</w:t>
      </w:r>
      <w:r w:rsidRPr="00EE74EE">
        <w:rPr>
          <w:b/>
          <w:sz w:val="28"/>
        </w:rPr>
        <w:t>, dans certaines applications technologiques, spatiales et astrophysiques. Un plasma poussiéreux se définit comme étant un gaz de basse température, complètement ou partiellement ionisé, comprenant des électrons, des ions et une composante additionnelle de grains de poussière chargés et extrêmement massifs. Ces derniers peuvent modifier les propriétés intrinsèques (dispersion, dissipation…etc.) du plasma traditionnel à deux composantes et affecter les processus collectifs (modes normaux, instabilités, phénomènes de transport…etc.) dont il est le siège. Le but du présent mémoire de Magister consiste à investir, au moyen d'une approche semi- analytique, le mode acoustique non linéaire poussiéreux (DA, un nouveau mode identifié au début des années 90) associé à différents modèles de plasma complexes hors équilibre et à charge variable. Nous nous sommes particulièrement intéressés aux conditions d'existence et de réalisation des modes acoustiques solitaires qui peuvent être perçues (à bien des égards) comme " des modes normaux non linéaires ". L'accent est alors mis sur l'influence inhérente à la dynamique du grain de poussière et à la fluctuation da sa charge électrique. La structure solitaire interagit avec ce degré de liberté additionnel qui, de concert avec les non linéarités du système, donne naissance à une onde de choc. Cette dernière, fondamentalement différente de l'onde de choc classique, est dite non collisionnelle dans la mesure où seule la dissipation anormale de l'énergie est requise.</w:t>
      </w:r>
    </w:p>
    <w:p w:rsidR="00EE74EE" w:rsidRDefault="00EE74EE" w:rsidP="00842AF8">
      <w:pPr>
        <w:tabs>
          <w:tab w:val="left" w:pos="1380"/>
          <w:tab w:val="left" w:pos="1605"/>
        </w:tabs>
        <w:spacing w:after="120"/>
        <w:ind w:firstLine="0"/>
        <w:rPr>
          <w:b/>
          <w:sz w:val="28"/>
        </w:rPr>
      </w:pPr>
    </w:p>
    <w:sectPr w:rsidR="00EE74EE" w:rsidSect="00982D12">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71F52" w:rsidRDefault="00F71F52" w:rsidP="00D8379A">
      <w:pPr>
        <w:spacing w:after="0" w:line="240" w:lineRule="auto"/>
      </w:pPr>
      <w:r>
        <w:separator/>
      </w:r>
    </w:p>
  </w:endnote>
  <w:endnote w:type="continuationSeparator" w:id="1">
    <w:p w:rsidR="00F71F52" w:rsidRDefault="00F71F52"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71F52" w:rsidRDefault="00F71F52" w:rsidP="00D8379A">
      <w:pPr>
        <w:spacing w:after="0" w:line="240" w:lineRule="auto"/>
      </w:pPr>
      <w:r>
        <w:separator/>
      </w:r>
    </w:p>
  </w:footnote>
  <w:footnote w:type="continuationSeparator" w:id="1">
    <w:p w:rsidR="00F71F52" w:rsidRDefault="00F71F52" w:rsidP="00D8379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25EC9"/>
    <w:rsid w:val="000C22E3"/>
    <w:rsid w:val="000F724B"/>
    <w:rsid w:val="001511FB"/>
    <w:rsid w:val="001F45D4"/>
    <w:rsid w:val="00265651"/>
    <w:rsid w:val="00287774"/>
    <w:rsid w:val="002A3BD7"/>
    <w:rsid w:val="002E2B9D"/>
    <w:rsid w:val="0034057C"/>
    <w:rsid w:val="003C1549"/>
    <w:rsid w:val="003E1187"/>
    <w:rsid w:val="003E4395"/>
    <w:rsid w:val="004D1FD3"/>
    <w:rsid w:val="0050204D"/>
    <w:rsid w:val="0058791D"/>
    <w:rsid w:val="005A2FD4"/>
    <w:rsid w:val="005E7CDD"/>
    <w:rsid w:val="00601EE6"/>
    <w:rsid w:val="00774225"/>
    <w:rsid w:val="00786BA1"/>
    <w:rsid w:val="007F24FE"/>
    <w:rsid w:val="00842AF8"/>
    <w:rsid w:val="00847585"/>
    <w:rsid w:val="00875E4C"/>
    <w:rsid w:val="008E25F4"/>
    <w:rsid w:val="00982D12"/>
    <w:rsid w:val="00992A2E"/>
    <w:rsid w:val="009F66A3"/>
    <w:rsid w:val="00A316B7"/>
    <w:rsid w:val="00A943C8"/>
    <w:rsid w:val="00B037E1"/>
    <w:rsid w:val="00B94384"/>
    <w:rsid w:val="00C71181"/>
    <w:rsid w:val="00CB5675"/>
    <w:rsid w:val="00D72623"/>
    <w:rsid w:val="00D8379A"/>
    <w:rsid w:val="00DA77DC"/>
    <w:rsid w:val="00E54504"/>
    <w:rsid w:val="00EE0B0D"/>
    <w:rsid w:val="00EE74EE"/>
    <w:rsid w:val="00F0167D"/>
    <w:rsid w:val="00F42034"/>
    <w:rsid w:val="00F71F52"/>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semiHidden/>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259</Words>
  <Characters>1425</Characters>
  <Application>Microsoft Office Word</Application>
  <DocSecurity>0</DocSecurity>
  <Lines>11</Lines>
  <Paragraphs>3</Paragraphs>
  <ScaleCrop>false</ScaleCrop>
  <Company/>
  <LinksUpToDate>false</LinksUpToDate>
  <CharactersWithSpaces>1681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26</cp:revision>
  <dcterms:created xsi:type="dcterms:W3CDTF">2015-12-10T09:43:00Z</dcterms:created>
  <dcterms:modified xsi:type="dcterms:W3CDTF">2015-12-10T13:10:00Z</dcterms:modified>
</cp:coreProperties>
</file>