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54B9" w:rsidRDefault="009B54B9" w:rsidP="009B54B9">
      <w:r>
        <w:t>Dans cette thèse, nous étudions un nouveau modèle de file d'attente avec rappels où le serveur est sujet à des pannes  et à des réparations. Dans une première partie, nous donnons une étude détaillée du point de vue file d'attente et du point  de vue fiabilité. Dans le premier cas, nous étudions l'influence des pannes sur différentes caractéristiques du processus  d'attente, en particulier (i) la condition nécessaire et suffisante de stabilité du système, (ii) la distribution conjointe du  nombre de clients en orbite et de l'état du serveur, (iii) le nombre de rappels effectué par un client marqué, (iv) le temps  d'attente, (v) la période d'activité. Du point de vue fiabilité, nous exprimons la loi du temps jusqu'à la première panne et la  fonction de fiabilité elle-même en termes du volume d'activité de service.</w:t>
      </w:r>
    </w:p>
    <w:p w:rsidR="009B54B9" w:rsidRDefault="009B54B9" w:rsidP="009B54B9">
      <w:r>
        <w:t xml:space="preserve">   Dans une seconde partie, nous nous intéressons à l'approximation par bornes (minoration/majoration) du modèle. Dans  ce but, nous étudions les propriétés de monotonie et de comparabilité en utilisant la théorie générale des ordres</w:t>
      </w:r>
    </w:p>
    <w:p w:rsidR="009B54B9" w:rsidRDefault="009B54B9" w:rsidP="009B54B9">
      <w:r>
        <w:t xml:space="preserve"> </w:t>
      </w:r>
      <w:proofErr w:type="gramStart"/>
      <w:r>
        <w:t>stochastiques</w:t>
      </w:r>
      <w:proofErr w:type="gramEnd"/>
      <w:r>
        <w:t xml:space="preserve">. Nous montrons la monotonie de l'opérateur de transition de la chaîne de Markov incluse par rapport aux  ordres stochastique fort et convexe croissant. Nous obtenons, en régime stationnaire, des conditions de comparabilité de  deux opérateurs de transition et du nombre de clients dans deux systèmes. Nous en déduisons des inégalités pour les  caractéristiques moyennes de la période d'activité, du nombre de clients servis durant une période d'occupation, du  nombre de périodes d'occupation de l'orbite et du temps d'attente. Nous obtenons aussi des inégalités pour les  probabilités limites de l'état du serveur. Certaines bornes peuvent être obtenues pour des classes données de </w:t>
      </w:r>
    </w:p>
    <w:p w:rsidR="00125350" w:rsidRDefault="009B54B9" w:rsidP="009B54B9">
      <w:proofErr w:type="gramStart"/>
      <w:r>
        <w:t>distributions</w:t>
      </w:r>
      <w:proofErr w:type="gramEnd"/>
      <w:r>
        <w:t xml:space="preserve"> non paramétriques (NBUE, HNBUE, L).</w:t>
      </w:r>
    </w:p>
    <w:sectPr w:rsidR="00125350" w:rsidSect="0012535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B54B9"/>
    <w:rsid w:val="00125350"/>
    <w:rsid w:val="009B54B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53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278</Words>
  <Characters>1530</Characters>
  <Application>Microsoft Office Word</Application>
  <DocSecurity>0</DocSecurity>
  <Lines>12</Lines>
  <Paragraphs>3</Paragraphs>
  <ScaleCrop>false</ScaleCrop>
  <Company/>
  <LinksUpToDate>false</LinksUpToDate>
  <CharactersWithSpaces>1805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2014-12-08T11:04:00Z</dcterms:created>
  <dcterms:modified xsi:type="dcterms:W3CDTF">2014-12-08T11:05:00Z</dcterms:modified>
</cp:coreProperties>
</file>