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3C0D" w:rsidRDefault="00733C0D" w:rsidP="00B567F9">
      <w:pPr>
        <w:kinsoku w:val="0"/>
        <w:overflowPunct w:val="0"/>
        <w:autoSpaceDE w:val="0"/>
        <w:autoSpaceDN w:val="0"/>
        <w:bidi w:val="0"/>
        <w:adjustRightInd w:val="0"/>
        <w:spacing w:before="92" w:after="0" w:line="360" w:lineRule="auto"/>
        <w:ind w:left="118" w:right="107"/>
        <w:rPr>
          <w:rFonts w:ascii="Times New Roman" w:hAnsi="Times New Roman" w:cs="Times New Roman"/>
          <w:sz w:val="24"/>
          <w:szCs w:val="24"/>
          <w:lang w:val="fr-FR"/>
        </w:rPr>
      </w:pPr>
    </w:p>
    <w:p w:rsidR="00E17851" w:rsidRDefault="00E17851" w:rsidP="00E17851">
      <w:pPr>
        <w:kinsoku w:val="0"/>
        <w:overflowPunct w:val="0"/>
        <w:autoSpaceDE w:val="0"/>
        <w:autoSpaceDN w:val="0"/>
        <w:bidi w:val="0"/>
        <w:adjustRightInd w:val="0"/>
        <w:spacing w:before="92" w:after="0" w:line="360" w:lineRule="auto"/>
        <w:ind w:left="118" w:right="107"/>
        <w:jc w:val="both"/>
        <w:rPr>
          <w:rFonts w:ascii="Times New Roman" w:hAnsi="Times New Roman" w:cs="Times New Roman"/>
          <w:sz w:val="24"/>
          <w:szCs w:val="24"/>
          <w:lang w:val="fr-FR"/>
        </w:rPr>
      </w:pPr>
    </w:p>
    <w:p w:rsidR="004B174E" w:rsidRPr="004B174E" w:rsidRDefault="004B174E" w:rsidP="004B174E">
      <w:pPr>
        <w:kinsoku w:val="0"/>
        <w:overflowPunct w:val="0"/>
        <w:autoSpaceDE w:val="0"/>
        <w:autoSpaceDN w:val="0"/>
        <w:bidi w:val="0"/>
        <w:adjustRightInd w:val="0"/>
        <w:spacing w:before="92" w:after="0" w:line="360" w:lineRule="auto"/>
        <w:ind w:left="118" w:right="107"/>
        <w:jc w:val="both"/>
        <w:rPr>
          <w:rFonts w:ascii="Times New Roman" w:hAnsi="Times New Roman" w:cs="Times New Roman"/>
          <w:sz w:val="24"/>
          <w:szCs w:val="24"/>
          <w:lang w:val="fr-FR"/>
        </w:rPr>
      </w:pPr>
      <w:r w:rsidRPr="004B174E">
        <w:rPr>
          <w:rFonts w:ascii="Times New Roman" w:hAnsi="Times New Roman" w:cs="Times New Roman"/>
          <w:sz w:val="24"/>
          <w:szCs w:val="24"/>
          <w:lang w:val="fr-FR"/>
        </w:rPr>
        <w:t>La réaction de conversion du gaz à l'eau (CO + H2O = CO2 + H2) est l'une des réactions catalytiques les plus développées ces dernières années pour la production d'hydrogène pur. Cette réaction offre la possibilité de réduire davantage la concentration de CO présente dans le gaz de synthèse (CO, H2) au bénéfice d'une maximisation de la production d'hydrogène pur.</w:t>
      </w:r>
    </w:p>
    <w:p w:rsidR="004B174E" w:rsidRPr="004B174E" w:rsidRDefault="004B174E" w:rsidP="004B174E">
      <w:pPr>
        <w:kinsoku w:val="0"/>
        <w:overflowPunct w:val="0"/>
        <w:autoSpaceDE w:val="0"/>
        <w:autoSpaceDN w:val="0"/>
        <w:bidi w:val="0"/>
        <w:adjustRightInd w:val="0"/>
        <w:spacing w:before="92" w:after="0" w:line="360" w:lineRule="auto"/>
        <w:ind w:left="118" w:right="107"/>
        <w:jc w:val="both"/>
        <w:rPr>
          <w:rFonts w:ascii="Times New Roman" w:hAnsi="Times New Roman" w:cs="Times New Roman"/>
          <w:sz w:val="24"/>
          <w:szCs w:val="24"/>
          <w:lang w:val="fr-FR"/>
        </w:rPr>
      </w:pPr>
      <w:r w:rsidRPr="004B174E">
        <w:rPr>
          <w:rFonts w:ascii="Times New Roman" w:hAnsi="Times New Roman" w:cs="Times New Roman"/>
          <w:sz w:val="24"/>
          <w:szCs w:val="24"/>
          <w:lang w:val="fr-FR"/>
        </w:rPr>
        <w:t xml:space="preserve">La première partie de la présente étude est réalisée sur des catalyseurs à base d'oxyde de fer (Fe3O4) dopés à l'oxyde de chrome. Ces solides catalytiques sont préparés par trois méthodes différentes, en l'occurrence la </w:t>
      </w:r>
      <w:proofErr w:type="spellStart"/>
      <w:r w:rsidRPr="004B174E">
        <w:rPr>
          <w:rFonts w:ascii="Times New Roman" w:hAnsi="Times New Roman" w:cs="Times New Roman"/>
          <w:sz w:val="24"/>
          <w:szCs w:val="24"/>
          <w:lang w:val="fr-FR"/>
        </w:rPr>
        <w:t>co</w:t>
      </w:r>
      <w:proofErr w:type="spellEnd"/>
      <w:r w:rsidRPr="004B174E">
        <w:rPr>
          <w:rFonts w:ascii="Times New Roman" w:hAnsi="Times New Roman" w:cs="Times New Roman"/>
          <w:sz w:val="24"/>
          <w:szCs w:val="24"/>
          <w:lang w:val="fr-FR"/>
        </w:rPr>
        <w:t xml:space="preserve">-imprégnation, la </w:t>
      </w:r>
      <w:proofErr w:type="spellStart"/>
      <w:r w:rsidRPr="004B174E">
        <w:rPr>
          <w:rFonts w:ascii="Times New Roman" w:hAnsi="Times New Roman" w:cs="Times New Roman"/>
          <w:sz w:val="24"/>
          <w:szCs w:val="24"/>
          <w:lang w:val="fr-FR"/>
        </w:rPr>
        <w:t>co</w:t>
      </w:r>
      <w:proofErr w:type="spellEnd"/>
      <w:r w:rsidRPr="004B174E">
        <w:rPr>
          <w:rFonts w:ascii="Times New Roman" w:hAnsi="Times New Roman" w:cs="Times New Roman"/>
          <w:sz w:val="24"/>
          <w:szCs w:val="24"/>
          <w:lang w:val="fr-FR"/>
        </w:rPr>
        <w:t>-précipitation et la substitution du fer par le chrome. Ils ont été caractérisés par diffraction des Rayons X, méthode BET, thermogravimétrie et la RTP. Les propriétés catalytiques ont été déterminées à l'aide d'un test catalytique muni d'un réacteur en quartz. Pour ce faire, plusieurs paramètres ont été examinés sur les solides élaborés.</w:t>
      </w:r>
    </w:p>
    <w:p w:rsidR="004B174E" w:rsidRPr="004B174E" w:rsidRDefault="004B174E" w:rsidP="004B174E">
      <w:pPr>
        <w:kinsoku w:val="0"/>
        <w:overflowPunct w:val="0"/>
        <w:autoSpaceDE w:val="0"/>
        <w:autoSpaceDN w:val="0"/>
        <w:bidi w:val="0"/>
        <w:adjustRightInd w:val="0"/>
        <w:spacing w:before="92" w:after="0" w:line="360" w:lineRule="auto"/>
        <w:ind w:left="118" w:right="107"/>
        <w:jc w:val="both"/>
        <w:rPr>
          <w:rFonts w:ascii="Times New Roman" w:hAnsi="Times New Roman" w:cs="Times New Roman"/>
          <w:sz w:val="24"/>
          <w:szCs w:val="24"/>
          <w:lang w:val="fr-FR"/>
        </w:rPr>
      </w:pPr>
      <w:r w:rsidRPr="004B174E">
        <w:rPr>
          <w:rFonts w:ascii="Times New Roman" w:hAnsi="Times New Roman" w:cs="Times New Roman"/>
          <w:sz w:val="24"/>
          <w:szCs w:val="24"/>
          <w:lang w:val="fr-FR"/>
        </w:rPr>
        <w:t>Les catalyseurs promus à l'oxyde de chrome sont plus actifs que les systèmes non promus. Il est constaté aussi que la conversion de CO du système non supporté Fe2O3-Cr(O) est moins significative que les trois autres catalyseurs :</w:t>
      </w:r>
    </w:p>
    <w:p w:rsidR="004B174E" w:rsidRPr="004B174E" w:rsidRDefault="004B174E" w:rsidP="004B174E">
      <w:pPr>
        <w:kinsoku w:val="0"/>
        <w:overflowPunct w:val="0"/>
        <w:autoSpaceDE w:val="0"/>
        <w:autoSpaceDN w:val="0"/>
        <w:bidi w:val="0"/>
        <w:adjustRightInd w:val="0"/>
        <w:spacing w:before="92" w:after="0" w:line="360" w:lineRule="auto"/>
        <w:ind w:left="118" w:right="107"/>
        <w:jc w:val="both"/>
        <w:rPr>
          <w:rFonts w:ascii="Times New Roman" w:hAnsi="Times New Roman" w:cs="Times New Roman"/>
          <w:sz w:val="24"/>
          <w:szCs w:val="24"/>
          <w:lang w:val="fr-FR"/>
        </w:rPr>
      </w:pPr>
      <w:r w:rsidRPr="004B174E">
        <w:rPr>
          <w:rFonts w:ascii="Times New Roman" w:hAnsi="Times New Roman" w:cs="Times New Roman"/>
          <w:sz w:val="24"/>
          <w:szCs w:val="24"/>
          <w:lang w:val="fr-FR"/>
        </w:rPr>
        <w:t>Fe-Cr-O &lt; Fe-Cr-Si-O &lt; Fe-Cr-Ti-O &lt; Fe-Cr-Mg-O</w:t>
      </w:r>
    </w:p>
    <w:p w:rsidR="004B174E" w:rsidRPr="004B174E" w:rsidRDefault="004B174E" w:rsidP="004B174E">
      <w:pPr>
        <w:kinsoku w:val="0"/>
        <w:overflowPunct w:val="0"/>
        <w:autoSpaceDE w:val="0"/>
        <w:autoSpaceDN w:val="0"/>
        <w:bidi w:val="0"/>
        <w:adjustRightInd w:val="0"/>
        <w:spacing w:before="92" w:after="0" w:line="360" w:lineRule="auto"/>
        <w:ind w:left="118" w:right="107"/>
        <w:jc w:val="both"/>
        <w:rPr>
          <w:rFonts w:ascii="Times New Roman" w:hAnsi="Times New Roman" w:cs="Times New Roman"/>
          <w:sz w:val="24"/>
          <w:szCs w:val="24"/>
          <w:lang w:val="fr-FR"/>
        </w:rPr>
      </w:pPr>
      <w:r w:rsidRPr="004B174E">
        <w:rPr>
          <w:rFonts w:ascii="Times New Roman" w:hAnsi="Times New Roman" w:cs="Times New Roman"/>
          <w:sz w:val="24"/>
          <w:szCs w:val="24"/>
          <w:lang w:val="fr-FR"/>
        </w:rPr>
        <w:t>L'activité catalytique varie en fonction de la nature de l'espèce active présente dans le système catalytique Fe2O3, FeCr2O4 et  Fe0.6Cr0.4)2O3 à 450 °C dans la séquence :</w:t>
      </w:r>
    </w:p>
    <w:p w:rsidR="004B174E" w:rsidRPr="004B174E" w:rsidRDefault="004B174E" w:rsidP="004B174E">
      <w:pPr>
        <w:kinsoku w:val="0"/>
        <w:overflowPunct w:val="0"/>
        <w:autoSpaceDE w:val="0"/>
        <w:autoSpaceDN w:val="0"/>
        <w:bidi w:val="0"/>
        <w:adjustRightInd w:val="0"/>
        <w:spacing w:before="92" w:after="0" w:line="360" w:lineRule="auto"/>
        <w:ind w:left="118" w:right="107"/>
        <w:jc w:val="both"/>
        <w:rPr>
          <w:rFonts w:ascii="Times New Roman" w:hAnsi="Times New Roman" w:cs="Times New Roman"/>
          <w:sz w:val="24"/>
          <w:szCs w:val="24"/>
          <w:lang w:val="fr-FR"/>
        </w:rPr>
      </w:pPr>
      <w:r w:rsidRPr="004B174E">
        <w:rPr>
          <w:rFonts w:ascii="Times New Roman" w:hAnsi="Times New Roman" w:cs="Times New Roman"/>
          <w:sz w:val="24"/>
          <w:szCs w:val="24"/>
          <w:lang w:val="fr-FR"/>
        </w:rPr>
        <w:t>Fe2O3 &lt; FeCr2O4 &lt; Fe0.6Cr0.4)2O3</w:t>
      </w:r>
    </w:p>
    <w:p w:rsidR="004B174E" w:rsidRPr="004B174E" w:rsidRDefault="004B174E" w:rsidP="004B174E">
      <w:pPr>
        <w:kinsoku w:val="0"/>
        <w:overflowPunct w:val="0"/>
        <w:autoSpaceDE w:val="0"/>
        <w:autoSpaceDN w:val="0"/>
        <w:bidi w:val="0"/>
        <w:adjustRightInd w:val="0"/>
        <w:spacing w:before="92" w:after="0" w:line="360" w:lineRule="auto"/>
        <w:ind w:left="118" w:right="107"/>
        <w:jc w:val="both"/>
        <w:rPr>
          <w:rFonts w:ascii="Times New Roman" w:hAnsi="Times New Roman" w:cs="Times New Roman"/>
          <w:sz w:val="24"/>
          <w:szCs w:val="24"/>
          <w:lang w:val="fr-FR"/>
        </w:rPr>
      </w:pPr>
      <w:r w:rsidRPr="004B174E">
        <w:rPr>
          <w:rFonts w:ascii="Times New Roman" w:hAnsi="Times New Roman" w:cs="Times New Roman"/>
          <w:sz w:val="24"/>
          <w:szCs w:val="24"/>
          <w:lang w:val="fr-FR"/>
        </w:rPr>
        <w:t xml:space="preserve">Par ailleurs, la </w:t>
      </w:r>
      <w:proofErr w:type="spellStart"/>
      <w:r w:rsidRPr="004B174E">
        <w:rPr>
          <w:rFonts w:ascii="Times New Roman" w:hAnsi="Times New Roman" w:cs="Times New Roman"/>
          <w:sz w:val="24"/>
          <w:szCs w:val="24"/>
          <w:lang w:val="fr-FR"/>
        </w:rPr>
        <w:t>photoproduction</w:t>
      </w:r>
      <w:proofErr w:type="spellEnd"/>
      <w:r w:rsidRPr="004B174E">
        <w:rPr>
          <w:rFonts w:ascii="Times New Roman" w:hAnsi="Times New Roman" w:cs="Times New Roman"/>
          <w:sz w:val="24"/>
          <w:szCs w:val="24"/>
          <w:lang w:val="fr-FR"/>
        </w:rPr>
        <w:t xml:space="preserve"> d'hydrogène est réalisée sur la phase FeCr2O4  de structure spinelle normale. Les propriétés de transport montrent que l'électrode est un semi-conducteur de type p. Dans l'électrolyte aqueux, l'oxyde est stabilisé par capture des trous via les espèces réductrices X2-(S2- et SO32-) et la bonne </w:t>
      </w:r>
      <w:proofErr w:type="spellStart"/>
      <w:r w:rsidRPr="004B174E">
        <w:rPr>
          <w:rFonts w:ascii="Times New Roman" w:hAnsi="Times New Roman" w:cs="Times New Roman"/>
          <w:sz w:val="24"/>
          <w:szCs w:val="24"/>
          <w:lang w:val="fr-FR"/>
        </w:rPr>
        <w:t>photoactivité</w:t>
      </w:r>
      <w:proofErr w:type="spellEnd"/>
      <w:r w:rsidRPr="004B174E">
        <w:rPr>
          <w:rFonts w:ascii="Times New Roman" w:hAnsi="Times New Roman" w:cs="Times New Roman"/>
          <w:sz w:val="24"/>
          <w:szCs w:val="24"/>
          <w:lang w:val="fr-FR"/>
        </w:rPr>
        <w:t xml:space="preserve"> de la production d'hydrogène est obtenue dans la solution S2-. </w:t>
      </w:r>
    </w:p>
    <w:p w:rsidR="004B174E" w:rsidRPr="004B174E" w:rsidRDefault="004B174E" w:rsidP="004B174E">
      <w:pPr>
        <w:kinsoku w:val="0"/>
        <w:overflowPunct w:val="0"/>
        <w:autoSpaceDE w:val="0"/>
        <w:autoSpaceDN w:val="0"/>
        <w:bidi w:val="0"/>
        <w:adjustRightInd w:val="0"/>
        <w:spacing w:before="92" w:after="0" w:line="360" w:lineRule="auto"/>
        <w:ind w:left="118" w:right="107"/>
        <w:jc w:val="both"/>
        <w:rPr>
          <w:rFonts w:ascii="Times New Roman" w:hAnsi="Times New Roman" w:cs="Times New Roman"/>
          <w:sz w:val="24"/>
          <w:szCs w:val="24"/>
          <w:lang w:val="fr-FR"/>
        </w:rPr>
      </w:pPr>
      <w:r w:rsidRPr="004B174E">
        <w:rPr>
          <w:rFonts w:ascii="Times New Roman" w:hAnsi="Times New Roman" w:cs="Times New Roman"/>
          <w:sz w:val="24"/>
          <w:szCs w:val="24"/>
          <w:lang w:val="fr-FR"/>
        </w:rPr>
        <w:t xml:space="preserve">Le système FeCr2O4 est un bon candidat pour la production catalytique et </w:t>
      </w:r>
      <w:proofErr w:type="spellStart"/>
      <w:r w:rsidRPr="004B174E">
        <w:rPr>
          <w:rFonts w:ascii="Times New Roman" w:hAnsi="Times New Roman" w:cs="Times New Roman"/>
          <w:sz w:val="24"/>
          <w:szCs w:val="24"/>
          <w:lang w:val="fr-FR"/>
        </w:rPr>
        <w:t>photocatalytique</w:t>
      </w:r>
      <w:proofErr w:type="spellEnd"/>
      <w:r w:rsidRPr="004B174E">
        <w:rPr>
          <w:rFonts w:ascii="Times New Roman" w:hAnsi="Times New Roman" w:cs="Times New Roman"/>
          <w:sz w:val="24"/>
          <w:szCs w:val="24"/>
          <w:lang w:val="fr-FR"/>
        </w:rPr>
        <w:t xml:space="preserve"> d'hydrogène.</w:t>
      </w:r>
    </w:p>
    <w:p w:rsidR="00733C0D" w:rsidRDefault="004B174E" w:rsidP="004B174E">
      <w:pPr>
        <w:kinsoku w:val="0"/>
        <w:overflowPunct w:val="0"/>
        <w:autoSpaceDE w:val="0"/>
        <w:autoSpaceDN w:val="0"/>
        <w:bidi w:val="0"/>
        <w:adjustRightInd w:val="0"/>
        <w:spacing w:before="92" w:after="0" w:line="360" w:lineRule="auto"/>
        <w:ind w:left="118" w:right="107"/>
        <w:jc w:val="both"/>
        <w:rPr>
          <w:rFonts w:ascii="Times New Roman" w:hAnsi="Times New Roman" w:cs="Times New Roman"/>
          <w:sz w:val="24"/>
          <w:szCs w:val="24"/>
          <w:lang w:val="fr-FR"/>
        </w:rPr>
      </w:pPr>
      <w:r w:rsidRPr="004B174E">
        <w:rPr>
          <w:rFonts w:ascii="Times New Roman" w:hAnsi="Times New Roman" w:cs="Times New Roman"/>
          <w:sz w:val="24"/>
          <w:szCs w:val="24"/>
          <w:lang w:val="fr-FR"/>
        </w:rPr>
        <w:t xml:space="preserve">Les catalyseurs de la deuxième série, à base de Ru, Rh/SiO2 sont intéressants par leur résistance au frittage à condition de contrôler la réaction de </w:t>
      </w:r>
      <w:proofErr w:type="spellStart"/>
      <w:r w:rsidRPr="004B174E">
        <w:rPr>
          <w:rFonts w:ascii="Times New Roman" w:hAnsi="Times New Roman" w:cs="Times New Roman"/>
          <w:sz w:val="24"/>
          <w:szCs w:val="24"/>
          <w:lang w:val="fr-FR"/>
        </w:rPr>
        <w:t>méthanation</w:t>
      </w:r>
      <w:proofErr w:type="spellEnd"/>
      <w:r w:rsidRPr="004B174E">
        <w:rPr>
          <w:rFonts w:ascii="Times New Roman" w:hAnsi="Times New Roman" w:cs="Times New Roman"/>
          <w:sz w:val="24"/>
          <w:szCs w:val="24"/>
          <w:lang w:val="fr-FR"/>
        </w:rPr>
        <w:t xml:space="preserve"> de CO, car cette réaction consomme  l'hydrogène produit lors de la réaction principale.</w:t>
      </w:r>
    </w:p>
    <w:sectPr w:rsidR="00733C0D" w:rsidSect="00733C0D">
      <w:pgSz w:w="11900" w:h="16840"/>
      <w:pgMar w:top="1440" w:right="1080" w:bottom="1440" w:left="1080" w:header="720" w:footer="720" w:gutter="0"/>
      <w:cols w:space="720"/>
      <w:noEndnote/>
      <w:docGrid w:linePitch="29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D34DDF"/>
    <w:rsid w:val="00064A3C"/>
    <w:rsid w:val="000F4612"/>
    <w:rsid w:val="00253A5D"/>
    <w:rsid w:val="004B174E"/>
    <w:rsid w:val="005F47AF"/>
    <w:rsid w:val="006B32D2"/>
    <w:rsid w:val="00733C0D"/>
    <w:rsid w:val="00877751"/>
    <w:rsid w:val="00A41E59"/>
    <w:rsid w:val="00B23E88"/>
    <w:rsid w:val="00B41B66"/>
    <w:rsid w:val="00B567F9"/>
    <w:rsid w:val="00D34DDF"/>
    <w:rsid w:val="00E17851"/>
    <w:rsid w:val="00FC679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3E88"/>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uiPriority w:val="1"/>
    <w:qFormat/>
    <w:rsid w:val="00733C0D"/>
    <w:pPr>
      <w:autoSpaceDE w:val="0"/>
      <w:autoSpaceDN w:val="0"/>
      <w:bidi w:val="0"/>
      <w:adjustRightInd w:val="0"/>
      <w:spacing w:before="5" w:after="0" w:line="240" w:lineRule="auto"/>
      <w:ind w:left="118"/>
    </w:pPr>
    <w:rPr>
      <w:rFonts w:ascii="Times New Roman" w:hAnsi="Times New Roman" w:cs="Times New Roman"/>
      <w:sz w:val="24"/>
      <w:szCs w:val="24"/>
    </w:rPr>
  </w:style>
  <w:style w:type="character" w:customStyle="1" w:styleId="CorpsdetexteCar">
    <w:name w:val="Corps de texte Car"/>
    <w:basedOn w:val="Policepardfaut"/>
    <w:link w:val="Corpsdetexte"/>
    <w:uiPriority w:val="1"/>
    <w:rsid w:val="00733C0D"/>
    <w:rPr>
      <w:rFonts w:ascii="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C7A548-3F63-4168-BCE0-E6F67D9A14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326</Words>
  <Characters>1864</Characters>
  <Application>Microsoft Office Word</Application>
  <DocSecurity>0</DocSecurity>
  <Lines>15</Lines>
  <Paragraphs>4</Paragraphs>
  <ScaleCrop>false</ScaleCrop>
  <Company/>
  <LinksUpToDate>false</LinksUpToDate>
  <CharactersWithSpaces>2186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8</cp:revision>
  <dcterms:created xsi:type="dcterms:W3CDTF">2015-10-07T10:14:00Z</dcterms:created>
  <dcterms:modified xsi:type="dcterms:W3CDTF">2015-10-08T13:24:00Z</dcterms:modified>
</cp:coreProperties>
</file>