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1006" w:rsidRDefault="00B31006" w:rsidP="00B31006">
      <w:pPr>
        <w:spacing w:after="60" w:line="240" w:lineRule="auto"/>
        <w:jc w:val="center"/>
        <w:rPr>
          <w:rFonts w:ascii="Garamond" w:hAnsi="Garamond"/>
          <w:b/>
          <w:bCs/>
        </w:rPr>
      </w:pPr>
    </w:p>
    <w:p w:rsidR="009C5F4F" w:rsidRDefault="009C5F4F" w:rsidP="00B31006">
      <w:pPr>
        <w:spacing w:after="60" w:line="240" w:lineRule="auto"/>
        <w:jc w:val="center"/>
        <w:rPr>
          <w:rFonts w:ascii="Garamond" w:hAnsi="Garamond"/>
          <w:b/>
          <w:bCs/>
        </w:rPr>
      </w:pPr>
    </w:p>
    <w:p w:rsidR="009C5F4F" w:rsidRDefault="009C5F4F" w:rsidP="00B31006">
      <w:pPr>
        <w:spacing w:after="60" w:line="240" w:lineRule="auto"/>
        <w:jc w:val="center"/>
        <w:rPr>
          <w:rFonts w:ascii="Garamond" w:hAnsi="Garamond"/>
          <w:b/>
          <w:bCs/>
        </w:rPr>
      </w:pPr>
    </w:p>
    <w:p w:rsidR="009C5F4F" w:rsidRDefault="009C5F4F" w:rsidP="00B31006">
      <w:pPr>
        <w:spacing w:after="60" w:line="240" w:lineRule="auto"/>
        <w:jc w:val="center"/>
        <w:rPr>
          <w:rFonts w:ascii="Garamond" w:hAnsi="Garamond"/>
          <w:b/>
          <w:bCs/>
        </w:rPr>
      </w:pPr>
    </w:p>
    <w:p w:rsidR="009C5F4F" w:rsidRDefault="009C5F4F" w:rsidP="00B31006">
      <w:pPr>
        <w:spacing w:after="60" w:line="240" w:lineRule="auto"/>
        <w:jc w:val="center"/>
        <w:rPr>
          <w:rFonts w:ascii="Garamond" w:hAnsi="Garamond"/>
          <w:b/>
          <w:bCs/>
        </w:rPr>
      </w:pPr>
    </w:p>
    <w:p w:rsidR="009C5F4F" w:rsidRDefault="009C5F4F" w:rsidP="00B31006">
      <w:pPr>
        <w:spacing w:after="60" w:line="240" w:lineRule="auto"/>
        <w:jc w:val="center"/>
        <w:rPr>
          <w:rFonts w:ascii="Garamond" w:hAnsi="Garamond"/>
          <w:b/>
          <w:bCs/>
        </w:rPr>
      </w:pPr>
    </w:p>
    <w:p w:rsidR="009C5F4F" w:rsidRPr="00F6215C" w:rsidRDefault="009C5F4F" w:rsidP="00B31006">
      <w:pPr>
        <w:spacing w:after="60" w:line="240" w:lineRule="auto"/>
        <w:jc w:val="center"/>
        <w:rPr>
          <w:rFonts w:ascii="Garamond" w:hAnsi="Garamond"/>
          <w:b/>
          <w:bCs/>
        </w:rPr>
      </w:pPr>
    </w:p>
    <w:p w:rsidR="00B31006" w:rsidRPr="00C3041A" w:rsidRDefault="003923A8" w:rsidP="00B31006">
      <w:pPr>
        <w:spacing w:after="60" w:line="240" w:lineRule="auto"/>
        <w:jc w:val="center"/>
        <w:rPr>
          <w:rFonts w:ascii="Garamond" w:hAnsi="Garamond"/>
          <w:b/>
          <w:bCs/>
          <w:color w:val="FF0000"/>
        </w:rPr>
      </w:pPr>
      <w:r w:rsidRPr="003923A8">
        <w:rPr>
          <w:rFonts w:ascii="Garamond" w:hAnsi="Garamond"/>
          <w:b/>
          <w:bCs/>
          <w:noProof/>
          <w:color w:val="FF0000"/>
          <w:lang w:eastAsia="fr-FR"/>
        </w:rPr>
        <w:pict>
          <v:shapetype id="_x0000_t202" coordsize="21600,21600" o:spt="202" path="m,l,21600r21600,l21600,xe">
            <v:stroke joinstyle="miter"/>
            <v:path gradientshapeok="t" o:connecttype="rect"/>
          </v:shapetype>
          <v:shape id="_x0000_s1190" type="#_x0000_t202" style="position:absolute;left:0;text-align:left;margin-left:-35.6pt;margin-top:.75pt;width:532.5pt;height:533.95pt;z-index:251666432" strokeweight="1.25pt">
            <v:textbox style="mso-next-textbox:#_x0000_s1190">
              <w:txbxContent>
                <w:p w:rsidR="00DD052A" w:rsidRPr="000211F5" w:rsidRDefault="00DD052A" w:rsidP="00B31006">
                  <w:pPr>
                    <w:autoSpaceDE w:val="0"/>
                    <w:autoSpaceDN w:val="0"/>
                    <w:adjustRightInd w:val="0"/>
                    <w:spacing w:line="240" w:lineRule="auto"/>
                    <w:jc w:val="both"/>
                    <w:rPr>
                      <w:rFonts w:ascii="Times New Roman" w:hAnsi="Times New Roman" w:cs="Times New Roman"/>
                      <w:b/>
                      <w:bCs/>
                      <w:sz w:val="24"/>
                      <w:szCs w:val="24"/>
                    </w:rPr>
                  </w:pPr>
                  <w:r w:rsidRPr="000211F5">
                    <w:rPr>
                      <w:rFonts w:ascii="Times New Roman" w:hAnsi="Times New Roman" w:cs="Times New Roman"/>
                      <w:b/>
                      <w:bCs/>
                      <w:sz w:val="24"/>
                      <w:szCs w:val="24"/>
                    </w:rPr>
                    <w:t>Résumé:</w:t>
                  </w:r>
                </w:p>
                <w:p w:rsidR="0062243B" w:rsidRDefault="00F23144" w:rsidP="0062243B">
                  <w:pPr>
                    <w:autoSpaceDE w:val="0"/>
                    <w:autoSpaceDN w:val="0"/>
                    <w:adjustRightInd w:val="0"/>
                    <w:spacing w:after="0" w:line="240" w:lineRule="auto"/>
                    <w:ind w:firstLine="708"/>
                    <w:jc w:val="both"/>
                    <w:rPr>
                      <w:rFonts w:asciiTheme="majorBidi" w:hAnsiTheme="majorBidi" w:cstheme="majorBidi"/>
                      <w:sz w:val="24"/>
                      <w:szCs w:val="24"/>
                    </w:rPr>
                  </w:pPr>
                  <w:r w:rsidRPr="0062243B">
                    <w:rPr>
                      <w:rFonts w:asciiTheme="majorBidi" w:hAnsiTheme="majorBidi" w:cstheme="majorBidi"/>
                      <w:sz w:val="24"/>
                      <w:szCs w:val="24"/>
                    </w:rPr>
                    <w:t xml:space="preserve">         </w:t>
                  </w:r>
                  <w:r w:rsidR="0062243B" w:rsidRPr="0062243B">
                    <w:rPr>
                      <w:rFonts w:asciiTheme="majorBidi" w:hAnsiTheme="majorBidi" w:cstheme="majorBidi"/>
                      <w:sz w:val="24"/>
                      <w:szCs w:val="24"/>
                    </w:rPr>
                    <w:t>La modification des surfaces d’électrodes par des films métalliques est largement utilisée pour la détermination électrochimique de cations métalliques à de faibles concentrations. Cette modification des surfaces d’électrodes est réalisée dans le but d’améliorer les performances analytiques du capteur électrochimique. Il en résulte une augmentation de la sensibilité, un abaissement des limites de détection,</w:t>
                  </w:r>
                  <w:r w:rsidR="0062243B" w:rsidRPr="0062243B">
                    <w:rPr>
                      <w:sz w:val="24"/>
                      <w:szCs w:val="24"/>
                    </w:rPr>
                    <w:t xml:space="preserve"> </w:t>
                  </w:r>
                  <w:r w:rsidR="0062243B" w:rsidRPr="0062243B">
                    <w:rPr>
                      <w:rFonts w:asciiTheme="majorBidi" w:hAnsiTheme="majorBidi" w:cstheme="majorBidi"/>
                      <w:sz w:val="24"/>
                      <w:szCs w:val="24"/>
                    </w:rPr>
                    <w:t xml:space="preserve">une extension du domaine de linéarité de la réponse lors de la quantification des espèces électrochimiques cibles, ou encore une augmentation de la propriété </w:t>
                  </w:r>
                  <w:proofErr w:type="spellStart"/>
                  <w:r w:rsidR="0062243B" w:rsidRPr="0062243B">
                    <w:rPr>
                      <w:rFonts w:asciiTheme="majorBidi" w:hAnsiTheme="majorBidi" w:cstheme="majorBidi"/>
                      <w:sz w:val="24"/>
                      <w:szCs w:val="24"/>
                    </w:rPr>
                    <w:t>électrocatalytique</w:t>
                  </w:r>
                  <w:proofErr w:type="spellEnd"/>
                  <w:r w:rsidR="0062243B" w:rsidRPr="0062243B">
                    <w:rPr>
                      <w:rFonts w:asciiTheme="majorBidi" w:hAnsiTheme="majorBidi" w:cstheme="majorBidi"/>
                      <w:sz w:val="24"/>
                      <w:szCs w:val="24"/>
                    </w:rPr>
                    <w:t xml:space="preserve"> de l’électrode.</w:t>
                  </w:r>
                </w:p>
                <w:p w:rsidR="0062243B" w:rsidRPr="0062243B" w:rsidRDefault="0062243B" w:rsidP="0062243B">
                  <w:pPr>
                    <w:autoSpaceDE w:val="0"/>
                    <w:autoSpaceDN w:val="0"/>
                    <w:adjustRightInd w:val="0"/>
                    <w:spacing w:after="0" w:line="240" w:lineRule="auto"/>
                    <w:ind w:firstLine="708"/>
                    <w:jc w:val="both"/>
                    <w:rPr>
                      <w:rFonts w:asciiTheme="majorBidi" w:hAnsiTheme="majorBidi" w:cstheme="majorBidi"/>
                      <w:sz w:val="24"/>
                      <w:szCs w:val="24"/>
                    </w:rPr>
                  </w:pPr>
                </w:p>
                <w:p w:rsidR="002C4D59" w:rsidRPr="000211F5" w:rsidRDefault="002C4D59" w:rsidP="0062243B">
                  <w:pPr>
                    <w:autoSpaceDE w:val="0"/>
                    <w:autoSpaceDN w:val="0"/>
                    <w:adjustRightInd w:val="0"/>
                    <w:spacing w:line="240" w:lineRule="auto"/>
                    <w:jc w:val="both"/>
                    <w:rPr>
                      <w:rFonts w:ascii="Times New Roman" w:hAnsi="Times New Roman" w:cs="Times New Roman"/>
                      <w:color w:val="1E2322"/>
                      <w:sz w:val="24"/>
                      <w:szCs w:val="24"/>
                    </w:rPr>
                  </w:pPr>
                  <w:r w:rsidRPr="000211F5">
                    <w:rPr>
                      <w:rFonts w:ascii="Times New Roman" w:hAnsi="Times New Roman" w:cs="Times New Roman"/>
                      <w:color w:val="1E2322"/>
                      <w:sz w:val="24"/>
                      <w:szCs w:val="24"/>
                    </w:rPr>
                    <w:t xml:space="preserve">   Le but principal de cette  thèse  est de modifier  des  électrodes solides par des films métalliques afin de concevoir des capteurs électrochimiques qui permettent la détermination des cations métalliques à des faibles concentrations dans une solution aqueuse. </w:t>
                  </w:r>
                </w:p>
                <w:p w:rsidR="002C4D59" w:rsidRPr="000211F5" w:rsidRDefault="002C4D59" w:rsidP="002C4D59">
                  <w:pPr>
                    <w:autoSpaceDE w:val="0"/>
                    <w:autoSpaceDN w:val="0"/>
                    <w:adjustRightInd w:val="0"/>
                    <w:spacing w:line="240" w:lineRule="auto"/>
                    <w:jc w:val="both"/>
                    <w:rPr>
                      <w:rFonts w:ascii="Times New Roman" w:hAnsi="Times New Roman" w:cs="Times New Roman"/>
                      <w:color w:val="1E2322"/>
                      <w:sz w:val="24"/>
                      <w:szCs w:val="24"/>
                    </w:rPr>
                  </w:pPr>
                  <w:r w:rsidRPr="000211F5">
                    <w:rPr>
                      <w:rFonts w:ascii="Times New Roman" w:hAnsi="Times New Roman" w:cs="Times New Roman"/>
                      <w:color w:val="1E2322"/>
                      <w:sz w:val="24"/>
                      <w:szCs w:val="24"/>
                    </w:rPr>
                    <w:t xml:space="preserve">        A cet effet, dans la première partie de ce travail, une électrode solide de titane a été modifie  par un film de plomb par la méthode in-situ, tel que </w:t>
                  </w:r>
                  <w:r w:rsidRPr="000211F5">
                    <w:rPr>
                      <w:rStyle w:val="hps"/>
                      <w:rFonts w:asciiTheme="majorBidi" w:hAnsiTheme="majorBidi" w:cstheme="majorBidi"/>
                      <w:sz w:val="24"/>
                      <w:szCs w:val="24"/>
                    </w:rPr>
                    <w:t xml:space="preserve">des ions métalliques  de </w:t>
                  </w:r>
                  <w:proofErr w:type="spellStart"/>
                  <w:r w:rsidRPr="000211F5">
                    <w:rPr>
                      <w:rStyle w:val="hps"/>
                      <w:rFonts w:asciiTheme="majorBidi" w:hAnsiTheme="majorBidi" w:cstheme="majorBidi"/>
                      <w:sz w:val="24"/>
                      <w:szCs w:val="24"/>
                    </w:rPr>
                    <w:t>cadmuim</w:t>
                  </w:r>
                  <w:proofErr w:type="spellEnd"/>
                  <w:r w:rsidRPr="000211F5">
                    <w:rPr>
                      <w:rStyle w:val="hps"/>
                      <w:rFonts w:asciiTheme="majorBidi" w:hAnsiTheme="majorBidi" w:cstheme="majorBidi"/>
                      <w:sz w:val="24"/>
                      <w:szCs w:val="24"/>
                    </w:rPr>
                    <w:t xml:space="preserve"> sont ajoutés directement à la solution d'échantillon et le film métallique de plomb  est déposé sur la surface de l'électrode au cours de l’analyse. Cette électrode modifiée a été utilisé pour déterminer les ions de cadmium  à des faibles concentrations en utilisant la technique de </w:t>
                  </w:r>
                  <w:r w:rsidRPr="000211F5">
                    <w:rPr>
                      <w:rFonts w:ascii="Times New Roman" w:hAnsi="Times New Roman" w:cs="Times New Roman"/>
                      <w:color w:val="1E2322"/>
                      <w:sz w:val="24"/>
                      <w:szCs w:val="24"/>
                    </w:rPr>
                    <w:t xml:space="preserve">la </w:t>
                  </w:r>
                  <w:proofErr w:type="spellStart"/>
                  <w:r w:rsidRPr="000211F5">
                    <w:rPr>
                      <w:rFonts w:ascii="Times New Roman" w:hAnsi="Times New Roman" w:cs="Times New Roman"/>
                      <w:color w:val="1E2322"/>
                      <w:sz w:val="24"/>
                      <w:szCs w:val="24"/>
                    </w:rPr>
                    <w:t>voltammétrie</w:t>
                  </w:r>
                  <w:proofErr w:type="spellEnd"/>
                  <w:r w:rsidRPr="000211F5">
                    <w:rPr>
                      <w:rFonts w:ascii="Times New Roman" w:hAnsi="Times New Roman" w:cs="Times New Roman"/>
                      <w:color w:val="1E2322"/>
                      <w:sz w:val="24"/>
                      <w:szCs w:val="24"/>
                    </w:rPr>
                    <w:t xml:space="preserve"> à balayage carré.</w:t>
                  </w:r>
                </w:p>
                <w:p w:rsidR="002C4D59" w:rsidRPr="000211F5" w:rsidRDefault="002C4D59" w:rsidP="00CC6CD9">
                  <w:pPr>
                    <w:autoSpaceDE w:val="0"/>
                    <w:autoSpaceDN w:val="0"/>
                    <w:adjustRightInd w:val="0"/>
                    <w:spacing w:line="240" w:lineRule="auto"/>
                    <w:jc w:val="both"/>
                    <w:rPr>
                      <w:rStyle w:val="hps"/>
                      <w:rFonts w:asciiTheme="majorBidi" w:hAnsiTheme="majorBidi" w:cstheme="majorBidi"/>
                      <w:sz w:val="24"/>
                      <w:szCs w:val="24"/>
                    </w:rPr>
                  </w:pPr>
                  <w:r w:rsidRPr="000211F5">
                    <w:rPr>
                      <w:rFonts w:ascii="Times New Roman" w:hAnsi="Times New Roman" w:cs="Times New Roman"/>
                      <w:color w:val="1E2322"/>
                      <w:sz w:val="24"/>
                      <w:szCs w:val="24"/>
                    </w:rPr>
                    <w:t xml:space="preserve">        La détermination électrochimique du </w:t>
                  </w:r>
                  <w:proofErr w:type="gramStart"/>
                  <w:r w:rsidRPr="000211F5">
                    <w:rPr>
                      <w:rFonts w:ascii="Times New Roman" w:hAnsi="Times New Roman" w:cs="Times New Roman"/>
                      <w:color w:val="1E2322"/>
                      <w:sz w:val="24"/>
                      <w:szCs w:val="24"/>
                    </w:rPr>
                    <w:t>cadmium  a</w:t>
                  </w:r>
                  <w:proofErr w:type="gramEnd"/>
                  <w:r w:rsidRPr="000211F5">
                    <w:rPr>
                      <w:rFonts w:ascii="Times New Roman" w:hAnsi="Times New Roman" w:cs="Times New Roman"/>
                      <w:color w:val="1E2322"/>
                      <w:sz w:val="24"/>
                      <w:szCs w:val="24"/>
                    </w:rPr>
                    <w:t xml:space="preserve"> été examinée en variant différents paramètres tels que </w:t>
                  </w:r>
                  <w:r w:rsidRPr="000211F5">
                    <w:rPr>
                      <w:rStyle w:val="hps"/>
                      <w:rFonts w:asciiTheme="majorBidi" w:hAnsiTheme="majorBidi" w:cstheme="majorBidi"/>
                      <w:sz w:val="24"/>
                      <w:szCs w:val="24"/>
                    </w:rPr>
                    <w:t>la concentration de Pb</w:t>
                  </w:r>
                  <w:r w:rsidRPr="000211F5">
                    <w:rPr>
                      <w:rStyle w:val="hps"/>
                      <w:rFonts w:asciiTheme="majorBidi" w:hAnsiTheme="majorBidi" w:cstheme="majorBidi"/>
                      <w:sz w:val="24"/>
                      <w:szCs w:val="24"/>
                      <w:vertAlign w:val="superscript"/>
                    </w:rPr>
                    <w:t>2 +</w:t>
                  </w:r>
                  <w:r w:rsidRPr="000211F5">
                    <w:rPr>
                      <w:rStyle w:val="hps"/>
                      <w:rFonts w:asciiTheme="majorBidi" w:hAnsiTheme="majorBidi" w:cstheme="majorBidi"/>
                      <w:sz w:val="24"/>
                      <w:szCs w:val="24"/>
                    </w:rPr>
                    <w:t>, temps de dépôt, potentiel d'accumulation et les paramètres de</w:t>
                  </w:r>
                  <w:r w:rsidRPr="000211F5">
                    <w:rPr>
                      <w:rFonts w:asciiTheme="majorBidi" w:hAnsiTheme="majorBidi" w:cstheme="majorBidi"/>
                      <w:sz w:val="24"/>
                      <w:szCs w:val="24"/>
                    </w:rPr>
                    <w:t xml:space="preserve"> </w:t>
                  </w:r>
                  <w:r w:rsidRPr="000211F5">
                    <w:rPr>
                      <w:rFonts w:ascii="Times New Roman" w:hAnsi="Times New Roman" w:cs="Times New Roman"/>
                      <w:color w:val="1E2322"/>
                      <w:sz w:val="24"/>
                      <w:szCs w:val="24"/>
                    </w:rPr>
                    <w:t xml:space="preserve">la </w:t>
                  </w:r>
                  <w:proofErr w:type="spellStart"/>
                  <w:r w:rsidRPr="000211F5">
                    <w:rPr>
                      <w:rFonts w:ascii="Times New Roman" w:hAnsi="Times New Roman" w:cs="Times New Roman"/>
                      <w:color w:val="1E2322"/>
                      <w:sz w:val="24"/>
                      <w:szCs w:val="24"/>
                    </w:rPr>
                    <w:t>voltammétrie</w:t>
                  </w:r>
                  <w:proofErr w:type="spellEnd"/>
                  <w:r w:rsidRPr="000211F5">
                    <w:rPr>
                      <w:rFonts w:ascii="Times New Roman" w:hAnsi="Times New Roman" w:cs="Times New Roman"/>
                      <w:color w:val="1E2322"/>
                      <w:sz w:val="24"/>
                      <w:szCs w:val="24"/>
                    </w:rPr>
                    <w:t xml:space="preserve"> à balayage carré</w:t>
                  </w:r>
                  <w:r w:rsidRPr="000211F5">
                    <w:rPr>
                      <w:rStyle w:val="hps"/>
                      <w:rFonts w:asciiTheme="majorBidi" w:hAnsiTheme="majorBidi" w:cstheme="majorBidi"/>
                      <w:sz w:val="24"/>
                      <w:szCs w:val="24"/>
                    </w:rPr>
                    <w:t xml:space="preserve"> (</w:t>
                  </w:r>
                  <w:r w:rsidRPr="000211F5">
                    <w:rPr>
                      <w:rFonts w:asciiTheme="majorBidi" w:hAnsiTheme="majorBidi" w:cstheme="majorBidi"/>
                      <w:sz w:val="24"/>
                      <w:szCs w:val="24"/>
                    </w:rPr>
                    <w:t xml:space="preserve"> </w:t>
                  </w:r>
                  <w:r w:rsidRPr="000211F5">
                    <w:rPr>
                      <w:rStyle w:val="hps"/>
                      <w:rFonts w:asciiTheme="majorBidi" w:hAnsiTheme="majorBidi" w:cstheme="majorBidi"/>
                      <w:sz w:val="24"/>
                      <w:szCs w:val="24"/>
                    </w:rPr>
                    <w:t>l’amplitude de pulsation</w:t>
                  </w:r>
                  <w:r w:rsidRPr="000211F5">
                    <w:rPr>
                      <w:rFonts w:asciiTheme="majorBidi" w:hAnsiTheme="majorBidi" w:cstheme="majorBidi"/>
                      <w:sz w:val="24"/>
                      <w:szCs w:val="24"/>
                    </w:rPr>
                    <w:t xml:space="preserve">, </w:t>
                  </w:r>
                  <w:r w:rsidRPr="000211F5">
                    <w:rPr>
                      <w:rStyle w:val="hps"/>
                      <w:rFonts w:asciiTheme="majorBidi" w:hAnsiTheme="majorBidi" w:cstheme="majorBidi"/>
                      <w:sz w:val="24"/>
                      <w:szCs w:val="24"/>
                    </w:rPr>
                    <w:t>la vitesse de balayage</w:t>
                  </w:r>
                  <w:r w:rsidRPr="000211F5">
                    <w:rPr>
                      <w:rFonts w:asciiTheme="majorBidi" w:hAnsiTheme="majorBidi" w:cstheme="majorBidi"/>
                      <w:sz w:val="24"/>
                      <w:szCs w:val="24"/>
                    </w:rPr>
                    <w:t xml:space="preserve"> du potentiel </w:t>
                  </w:r>
                  <w:r w:rsidRPr="000211F5">
                    <w:rPr>
                      <w:rStyle w:val="hps"/>
                      <w:rFonts w:asciiTheme="majorBidi" w:hAnsiTheme="majorBidi" w:cstheme="majorBidi"/>
                      <w:sz w:val="24"/>
                      <w:szCs w:val="24"/>
                    </w:rPr>
                    <w:t>et</w:t>
                  </w:r>
                  <w:r w:rsidRPr="000211F5">
                    <w:rPr>
                      <w:rFonts w:asciiTheme="majorBidi" w:hAnsiTheme="majorBidi" w:cstheme="majorBidi"/>
                      <w:sz w:val="24"/>
                      <w:szCs w:val="24"/>
                    </w:rPr>
                    <w:t xml:space="preserve"> </w:t>
                  </w:r>
                  <w:r w:rsidRPr="000211F5">
                    <w:rPr>
                      <w:rStyle w:val="hps"/>
                      <w:rFonts w:asciiTheme="majorBidi" w:hAnsiTheme="majorBidi" w:cstheme="majorBidi"/>
                      <w:sz w:val="24"/>
                      <w:szCs w:val="24"/>
                    </w:rPr>
                    <w:t xml:space="preserve">l'incrément de balayage) .  La mesure de cadmium sur une électrode de titane  a la meilleure réponse dans les conditions suivantes: </w:t>
                  </w:r>
                  <w:r w:rsidRPr="000211F5">
                    <w:rPr>
                      <w:rFonts w:asciiTheme="majorBidi" w:hAnsiTheme="majorBidi" w:cstheme="majorBidi"/>
                      <w:sz w:val="24"/>
                      <w:szCs w:val="24"/>
                    </w:rPr>
                    <w:t>10</w:t>
                  </w:r>
                  <w:r w:rsidRPr="000211F5">
                    <w:rPr>
                      <w:rFonts w:asciiTheme="majorBidi" w:hAnsiTheme="majorBidi" w:cstheme="majorBidi"/>
                      <w:sz w:val="24"/>
                      <w:szCs w:val="24"/>
                      <w:vertAlign w:val="superscript"/>
                    </w:rPr>
                    <w:t>-3</w:t>
                  </w:r>
                  <w:r w:rsidRPr="000211F5">
                    <w:rPr>
                      <w:rFonts w:asciiTheme="majorBidi" w:hAnsiTheme="majorBidi" w:cstheme="majorBidi"/>
                      <w:sz w:val="24"/>
                      <w:szCs w:val="24"/>
                    </w:rPr>
                    <w:t xml:space="preserve"> </w:t>
                  </w:r>
                  <w:proofErr w:type="spellStart"/>
                  <w:r w:rsidRPr="000211F5">
                    <w:rPr>
                      <w:rFonts w:asciiTheme="majorBidi" w:hAnsiTheme="majorBidi" w:cstheme="majorBidi"/>
                      <w:sz w:val="24"/>
                      <w:szCs w:val="24"/>
                    </w:rPr>
                    <w:t>molL</w:t>
                  </w:r>
                  <w:proofErr w:type="spellEnd"/>
                  <w:r w:rsidRPr="000211F5">
                    <w:rPr>
                      <w:rFonts w:asciiTheme="majorBidi" w:hAnsiTheme="majorBidi" w:cstheme="majorBidi"/>
                      <w:sz w:val="24"/>
                      <w:szCs w:val="24"/>
                      <w:vertAlign w:val="superscript"/>
                    </w:rPr>
                    <w:t>-1</w:t>
                  </w:r>
                  <w:r w:rsidRPr="000211F5">
                    <w:rPr>
                      <w:rFonts w:asciiTheme="majorBidi" w:hAnsiTheme="majorBidi" w:cstheme="majorBidi"/>
                      <w:sz w:val="24"/>
                      <w:szCs w:val="24"/>
                    </w:rPr>
                    <w:t xml:space="preserve"> Pb</w:t>
                  </w:r>
                  <w:r w:rsidRPr="000211F5">
                    <w:rPr>
                      <w:rFonts w:asciiTheme="majorBidi" w:hAnsiTheme="majorBidi" w:cstheme="majorBidi"/>
                      <w:sz w:val="24"/>
                      <w:szCs w:val="24"/>
                      <w:vertAlign w:val="superscript"/>
                    </w:rPr>
                    <w:t>2+</w:t>
                  </w:r>
                  <w:r w:rsidRPr="000211F5">
                    <w:rPr>
                      <w:rFonts w:asciiTheme="majorBidi" w:hAnsiTheme="majorBidi" w:cstheme="majorBidi"/>
                      <w:sz w:val="24"/>
                      <w:szCs w:val="24"/>
                    </w:rPr>
                    <w:t xml:space="preserve"> dans  </w:t>
                  </w:r>
                  <w:proofErr w:type="spellStart"/>
                  <w:r w:rsidRPr="000211F5">
                    <w:rPr>
                      <w:rFonts w:asciiTheme="majorBidi" w:hAnsiTheme="majorBidi" w:cstheme="majorBidi"/>
                      <w:sz w:val="24"/>
                      <w:szCs w:val="24"/>
                    </w:rPr>
                    <w:t>HCl</w:t>
                  </w:r>
                  <w:proofErr w:type="spellEnd"/>
                  <w:r w:rsidRPr="000211F5">
                    <w:rPr>
                      <w:rFonts w:asciiTheme="majorBidi" w:hAnsiTheme="majorBidi" w:cstheme="majorBidi"/>
                      <w:sz w:val="24"/>
                      <w:szCs w:val="24"/>
                    </w:rPr>
                    <w:t xml:space="preserve"> (pH=1.0</w:t>
                  </w:r>
                  <w:r w:rsidR="00D919F4" w:rsidRPr="000211F5">
                    <w:rPr>
                      <w:rFonts w:asciiTheme="majorBidi" w:hAnsiTheme="majorBidi" w:cstheme="majorBidi"/>
                      <w:sz w:val="24"/>
                      <w:szCs w:val="24"/>
                    </w:rPr>
                    <w:t>)</w:t>
                  </w:r>
                  <w:r w:rsidR="00D919F4" w:rsidRPr="000211F5">
                    <w:rPr>
                      <w:rStyle w:val="hps"/>
                      <w:rFonts w:asciiTheme="majorBidi" w:hAnsiTheme="majorBidi" w:cstheme="majorBidi"/>
                      <w:sz w:val="24"/>
                      <w:szCs w:val="24"/>
                    </w:rPr>
                    <w:t>,</w:t>
                  </w:r>
                  <w:r w:rsidRPr="000211F5">
                    <w:rPr>
                      <w:rStyle w:val="hps"/>
                      <w:rFonts w:asciiTheme="majorBidi" w:hAnsiTheme="majorBidi" w:cstheme="majorBidi"/>
                      <w:sz w:val="24"/>
                      <w:szCs w:val="24"/>
                    </w:rPr>
                    <w:t xml:space="preserve"> le potentiel de dépôt de -1.40V vs. </w:t>
                  </w:r>
                  <w:r w:rsidRPr="000211F5">
                    <w:rPr>
                      <w:rFonts w:asciiTheme="majorBidi" w:hAnsiTheme="majorBidi" w:cstheme="majorBidi"/>
                      <w:sz w:val="24"/>
                      <w:szCs w:val="24"/>
                    </w:rPr>
                    <w:t>Ag/</w:t>
                  </w:r>
                  <w:proofErr w:type="spellStart"/>
                  <w:r w:rsidRPr="000211F5">
                    <w:rPr>
                      <w:rFonts w:asciiTheme="majorBidi" w:hAnsiTheme="majorBidi" w:cstheme="majorBidi"/>
                      <w:sz w:val="24"/>
                      <w:szCs w:val="24"/>
                    </w:rPr>
                    <w:t>AgCl</w:t>
                  </w:r>
                  <w:proofErr w:type="spellEnd"/>
                  <w:r w:rsidRPr="000211F5">
                    <w:rPr>
                      <w:rFonts w:asciiTheme="majorBidi" w:hAnsiTheme="majorBidi" w:cstheme="majorBidi"/>
                      <w:sz w:val="24"/>
                      <w:szCs w:val="24"/>
                    </w:rPr>
                    <w:t xml:space="preserve">/ </w:t>
                  </w:r>
                  <w:proofErr w:type="spellStart"/>
                  <w:r w:rsidRPr="000211F5">
                    <w:rPr>
                      <w:rFonts w:asciiTheme="majorBidi" w:hAnsiTheme="majorBidi" w:cstheme="majorBidi"/>
                      <w:sz w:val="24"/>
                      <w:szCs w:val="24"/>
                    </w:rPr>
                    <w:t>KCl</w:t>
                  </w:r>
                  <w:r w:rsidRPr="000211F5">
                    <w:rPr>
                      <w:rFonts w:asciiTheme="majorBidi" w:hAnsiTheme="majorBidi" w:cstheme="majorBidi"/>
                      <w:sz w:val="24"/>
                      <w:szCs w:val="24"/>
                      <w:vertAlign w:val="subscript"/>
                    </w:rPr>
                    <w:t>sat</w:t>
                  </w:r>
                  <w:proofErr w:type="spellEnd"/>
                  <w:r w:rsidRPr="000211F5">
                    <w:rPr>
                      <w:rStyle w:val="hps"/>
                      <w:rFonts w:asciiTheme="majorBidi" w:hAnsiTheme="majorBidi" w:cstheme="majorBidi"/>
                      <w:sz w:val="24"/>
                      <w:szCs w:val="24"/>
                    </w:rPr>
                    <w:t xml:space="preserve">. </w:t>
                  </w:r>
                  <w:proofErr w:type="gramStart"/>
                  <w:r w:rsidR="0058120F" w:rsidRPr="000211F5">
                    <w:rPr>
                      <w:rStyle w:val="hps"/>
                      <w:rFonts w:asciiTheme="majorBidi" w:hAnsiTheme="majorBidi" w:cstheme="majorBidi"/>
                      <w:sz w:val="24"/>
                      <w:szCs w:val="24"/>
                    </w:rPr>
                    <w:t>et</w:t>
                  </w:r>
                  <w:proofErr w:type="gramEnd"/>
                  <w:r w:rsidRPr="000211F5">
                    <w:rPr>
                      <w:rStyle w:val="hps"/>
                      <w:rFonts w:asciiTheme="majorBidi" w:hAnsiTheme="majorBidi" w:cstheme="majorBidi"/>
                      <w:sz w:val="24"/>
                      <w:szCs w:val="24"/>
                    </w:rPr>
                    <w:t xml:space="preserve"> le temps de dépôt de 300s. </w:t>
                  </w:r>
                  <w:r w:rsidR="00CC6CD9" w:rsidRPr="000211F5">
                    <w:rPr>
                      <w:rStyle w:val="hps"/>
                      <w:rFonts w:asciiTheme="majorBidi" w:hAnsiTheme="majorBidi" w:cstheme="majorBidi"/>
                      <w:sz w:val="24"/>
                      <w:szCs w:val="24"/>
                    </w:rPr>
                    <w:t xml:space="preserve">l’électrode de titane modifiée par un film de </w:t>
                  </w:r>
                  <w:proofErr w:type="gramStart"/>
                  <w:r w:rsidR="00CC6CD9" w:rsidRPr="000211F5">
                    <w:rPr>
                      <w:rStyle w:val="hps"/>
                      <w:rFonts w:asciiTheme="majorBidi" w:hAnsiTheme="majorBidi" w:cstheme="majorBidi"/>
                      <w:sz w:val="24"/>
                      <w:szCs w:val="24"/>
                    </w:rPr>
                    <w:t xml:space="preserve">plomb </w:t>
                  </w:r>
                  <w:r w:rsidRPr="000211F5">
                    <w:rPr>
                      <w:rStyle w:val="hps"/>
                      <w:rFonts w:asciiTheme="majorBidi" w:hAnsiTheme="majorBidi" w:cstheme="majorBidi"/>
                      <w:sz w:val="24"/>
                      <w:szCs w:val="24"/>
                    </w:rPr>
                    <w:t xml:space="preserve"> </w:t>
                  </w:r>
                  <w:r w:rsidR="00CC6CD9" w:rsidRPr="000211F5">
                    <w:rPr>
                      <w:rStyle w:val="hps"/>
                      <w:rFonts w:asciiTheme="majorBidi" w:hAnsiTheme="majorBidi" w:cstheme="majorBidi"/>
                      <w:sz w:val="24"/>
                      <w:szCs w:val="24"/>
                    </w:rPr>
                    <w:t>présente</w:t>
                  </w:r>
                  <w:proofErr w:type="gramEnd"/>
                  <w:r w:rsidR="00CC6CD9" w:rsidRPr="000211F5">
                    <w:rPr>
                      <w:rStyle w:val="hps"/>
                      <w:rFonts w:asciiTheme="majorBidi" w:hAnsiTheme="majorBidi" w:cstheme="majorBidi"/>
                      <w:sz w:val="24"/>
                      <w:szCs w:val="24"/>
                    </w:rPr>
                    <w:t xml:space="preserve"> un </w:t>
                  </w:r>
                  <w:r w:rsidRPr="000211F5">
                    <w:rPr>
                      <w:rStyle w:val="hps"/>
                      <w:rFonts w:asciiTheme="majorBidi" w:hAnsiTheme="majorBidi" w:cstheme="majorBidi"/>
                      <w:sz w:val="24"/>
                      <w:szCs w:val="24"/>
                    </w:rPr>
                    <w:t xml:space="preserve"> comportement très linéaire dans la gamme de concentration </w:t>
                  </w:r>
                  <w:r w:rsidRPr="000211F5">
                    <w:rPr>
                      <w:rFonts w:asciiTheme="majorBidi" w:hAnsiTheme="majorBidi" w:cstheme="majorBidi"/>
                      <w:sz w:val="24"/>
                      <w:szCs w:val="24"/>
                    </w:rPr>
                    <w:t>5x 10</w:t>
                  </w:r>
                  <w:r w:rsidRPr="000211F5">
                    <w:rPr>
                      <w:rFonts w:asciiTheme="majorBidi" w:hAnsiTheme="majorBidi" w:cstheme="majorBidi"/>
                      <w:sz w:val="24"/>
                      <w:szCs w:val="24"/>
                      <w:vertAlign w:val="superscript"/>
                    </w:rPr>
                    <w:t>-8</w:t>
                  </w:r>
                  <w:r w:rsidRPr="000211F5">
                    <w:rPr>
                      <w:rFonts w:asciiTheme="majorBidi" w:hAnsiTheme="majorBidi" w:cstheme="majorBidi"/>
                      <w:sz w:val="24"/>
                      <w:szCs w:val="24"/>
                    </w:rPr>
                    <w:t xml:space="preserve"> – 9x 10</w:t>
                  </w:r>
                  <w:r w:rsidRPr="000211F5">
                    <w:rPr>
                      <w:rFonts w:asciiTheme="majorBidi" w:hAnsiTheme="majorBidi" w:cstheme="majorBidi"/>
                      <w:sz w:val="24"/>
                      <w:szCs w:val="24"/>
                      <w:vertAlign w:val="superscript"/>
                    </w:rPr>
                    <w:t>-7</w:t>
                  </w:r>
                  <w:r w:rsidRPr="000211F5">
                    <w:rPr>
                      <w:rFonts w:asciiTheme="majorBidi" w:hAnsiTheme="majorBidi" w:cstheme="majorBidi"/>
                      <w:sz w:val="24"/>
                      <w:szCs w:val="24"/>
                    </w:rPr>
                    <w:t xml:space="preserve"> </w:t>
                  </w:r>
                  <w:proofErr w:type="spellStart"/>
                  <w:r w:rsidRPr="000211F5">
                    <w:rPr>
                      <w:rFonts w:asciiTheme="majorBidi" w:hAnsiTheme="majorBidi" w:cstheme="majorBidi"/>
                      <w:sz w:val="24"/>
                      <w:szCs w:val="24"/>
                    </w:rPr>
                    <w:t>molL</w:t>
                  </w:r>
                  <w:proofErr w:type="spellEnd"/>
                  <w:r w:rsidRPr="000211F5">
                    <w:rPr>
                      <w:rFonts w:asciiTheme="majorBidi" w:hAnsiTheme="majorBidi" w:cstheme="majorBidi"/>
                      <w:sz w:val="24"/>
                      <w:szCs w:val="24"/>
                      <w:vertAlign w:val="superscript"/>
                    </w:rPr>
                    <w:t>-1</w:t>
                  </w:r>
                  <w:r w:rsidRPr="000211F5">
                    <w:rPr>
                      <w:rStyle w:val="hps"/>
                      <w:rFonts w:asciiTheme="majorBidi" w:hAnsiTheme="majorBidi" w:cstheme="majorBidi"/>
                      <w:sz w:val="24"/>
                      <w:szCs w:val="24"/>
                    </w:rPr>
                    <w:t xml:space="preserve">, avec une limite de détection de </w:t>
                  </w:r>
                  <w:r w:rsidRPr="000211F5">
                    <w:rPr>
                      <w:rFonts w:asciiTheme="majorBidi" w:hAnsiTheme="majorBidi" w:cstheme="majorBidi"/>
                      <w:sz w:val="24"/>
                      <w:szCs w:val="24"/>
                    </w:rPr>
                    <w:t>2 x10</w:t>
                  </w:r>
                  <w:r w:rsidRPr="000211F5">
                    <w:rPr>
                      <w:rFonts w:asciiTheme="majorBidi" w:hAnsiTheme="majorBidi" w:cstheme="majorBidi"/>
                      <w:sz w:val="24"/>
                      <w:szCs w:val="24"/>
                      <w:vertAlign w:val="superscript"/>
                    </w:rPr>
                    <w:t>-9</w:t>
                  </w:r>
                  <w:r w:rsidRPr="000211F5">
                    <w:rPr>
                      <w:rFonts w:asciiTheme="majorBidi" w:hAnsiTheme="majorBidi" w:cstheme="majorBidi"/>
                      <w:sz w:val="24"/>
                      <w:szCs w:val="24"/>
                    </w:rPr>
                    <w:t xml:space="preserve"> </w:t>
                  </w:r>
                  <w:proofErr w:type="spellStart"/>
                  <w:r w:rsidRPr="000211F5">
                    <w:rPr>
                      <w:rFonts w:asciiTheme="majorBidi" w:hAnsiTheme="majorBidi" w:cstheme="majorBidi"/>
                      <w:sz w:val="24"/>
                      <w:szCs w:val="24"/>
                    </w:rPr>
                    <w:t>molL</w:t>
                  </w:r>
                  <w:proofErr w:type="spellEnd"/>
                  <w:r w:rsidRPr="000211F5">
                    <w:rPr>
                      <w:rFonts w:asciiTheme="majorBidi" w:hAnsiTheme="majorBidi" w:cstheme="majorBidi"/>
                      <w:sz w:val="24"/>
                      <w:szCs w:val="24"/>
                      <w:vertAlign w:val="superscript"/>
                    </w:rPr>
                    <w:t>-1</w:t>
                  </w:r>
                  <w:r w:rsidRPr="000211F5">
                    <w:rPr>
                      <w:rStyle w:val="hps"/>
                      <w:rFonts w:asciiTheme="majorBidi" w:hAnsiTheme="majorBidi" w:cstheme="majorBidi"/>
                      <w:sz w:val="24"/>
                      <w:szCs w:val="24"/>
                    </w:rPr>
                    <w:t>. Interférence de neuf espèces ioniques a été évaluée. Les mesures ont été effectuées sans enlever le dioxygène dissous de la solution.</w:t>
                  </w:r>
                </w:p>
                <w:p w:rsidR="002C4D59" w:rsidRPr="000211F5" w:rsidRDefault="002C4D59" w:rsidP="00C54C1A">
                  <w:pPr>
                    <w:autoSpaceDE w:val="0"/>
                    <w:autoSpaceDN w:val="0"/>
                    <w:adjustRightInd w:val="0"/>
                    <w:spacing w:after="0" w:line="240" w:lineRule="auto"/>
                    <w:jc w:val="both"/>
                    <w:rPr>
                      <w:rFonts w:ascii="Times New Roman" w:hAnsi="Times New Roman" w:cs="Times New Roman"/>
                      <w:sz w:val="24"/>
                      <w:szCs w:val="24"/>
                    </w:rPr>
                  </w:pPr>
                  <w:r w:rsidRPr="000211F5">
                    <w:rPr>
                      <w:rStyle w:val="hps"/>
                      <w:rFonts w:asciiTheme="majorBidi" w:hAnsiTheme="majorBidi" w:cstheme="majorBidi"/>
                      <w:sz w:val="24"/>
                      <w:szCs w:val="24"/>
                    </w:rPr>
                    <w:t xml:space="preserve">        Dans la deuxième partie de ce travail, une électrode solide de graphite a été modifie par un film d’argent par la méthode ex-situ, tel que le film métallique d’argent  est plaqué sur le graphite avant de le  transférer dans la solution d'échantillon pour l'analyse. Cette électrode modifiée a été utilisé pour la détermination  des cations métallique de plomb à des faibles concentrations</w:t>
                  </w:r>
                  <w:r w:rsidR="00D919F4" w:rsidRPr="000211F5">
                    <w:rPr>
                      <w:rStyle w:val="hps"/>
                      <w:rFonts w:asciiTheme="majorBidi" w:hAnsiTheme="majorBidi" w:cstheme="majorBidi"/>
                      <w:sz w:val="24"/>
                      <w:szCs w:val="24"/>
                    </w:rPr>
                    <w:t xml:space="preserve"> en utilisant également la technique de </w:t>
                  </w:r>
                  <w:r w:rsidR="00D919F4" w:rsidRPr="000211F5">
                    <w:rPr>
                      <w:rFonts w:ascii="Times New Roman" w:hAnsi="Times New Roman" w:cs="Times New Roman"/>
                      <w:color w:val="1E2322"/>
                      <w:sz w:val="24"/>
                      <w:szCs w:val="24"/>
                    </w:rPr>
                    <w:t xml:space="preserve">la voltammétrie à balayage </w:t>
                  </w:r>
                  <w:r w:rsidR="00745706" w:rsidRPr="000211F5">
                    <w:rPr>
                      <w:rFonts w:ascii="Times New Roman" w:hAnsi="Times New Roman" w:cs="Times New Roman"/>
                      <w:color w:val="1E2322"/>
                      <w:sz w:val="24"/>
                      <w:szCs w:val="24"/>
                    </w:rPr>
                    <w:t>carré</w:t>
                  </w:r>
                  <w:r w:rsidR="00745706" w:rsidRPr="000211F5">
                    <w:rPr>
                      <w:rStyle w:val="hps"/>
                      <w:rFonts w:asciiTheme="majorBidi" w:hAnsiTheme="majorBidi" w:cstheme="majorBidi"/>
                      <w:sz w:val="24"/>
                      <w:szCs w:val="24"/>
                    </w:rPr>
                    <w:t>.</w:t>
                  </w:r>
                  <w:r w:rsidR="00CC6CD9" w:rsidRPr="000211F5">
                    <w:rPr>
                      <w:rFonts w:ascii="Times New Roman" w:hAnsi="Times New Roman" w:cs="Times New Roman"/>
                      <w:sz w:val="24"/>
                      <w:szCs w:val="24"/>
                    </w:rPr>
                    <w:t xml:space="preserve"> </w:t>
                  </w:r>
                  <w:r w:rsidR="003658A0" w:rsidRPr="000211F5">
                    <w:rPr>
                      <w:rStyle w:val="hps"/>
                      <w:rFonts w:asciiTheme="majorBidi" w:hAnsiTheme="majorBidi" w:cstheme="majorBidi"/>
                      <w:sz w:val="24"/>
                      <w:szCs w:val="24"/>
                    </w:rPr>
                    <w:t xml:space="preserve">La mesure de plomb sur </w:t>
                  </w:r>
                  <w:r w:rsidR="00C54C1A">
                    <w:rPr>
                      <w:rStyle w:val="hps"/>
                      <w:rFonts w:asciiTheme="majorBidi" w:hAnsiTheme="majorBidi" w:cstheme="majorBidi"/>
                      <w:sz w:val="24"/>
                      <w:szCs w:val="24"/>
                    </w:rPr>
                    <w:t xml:space="preserve">cette </w:t>
                  </w:r>
                  <w:proofErr w:type="spellStart"/>
                  <w:r w:rsidR="00C54C1A">
                    <w:rPr>
                      <w:rStyle w:val="hps"/>
                      <w:rFonts w:asciiTheme="majorBidi" w:hAnsiTheme="majorBidi" w:cstheme="majorBidi"/>
                      <w:sz w:val="24"/>
                      <w:szCs w:val="24"/>
                    </w:rPr>
                    <w:t>élctrode</w:t>
                  </w:r>
                  <w:proofErr w:type="spellEnd"/>
                  <w:r w:rsidR="00C54C1A">
                    <w:rPr>
                      <w:rStyle w:val="hps"/>
                      <w:rFonts w:asciiTheme="majorBidi" w:hAnsiTheme="majorBidi" w:cstheme="majorBidi"/>
                      <w:sz w:val="24"/>
                      <w:szCs w:val="24"/>
                    </w:rPr>
                    <w:t xml:space="preserve"> modifiée </w:t>
                  </w:r>
                  <w:r w:rsidR="003658A0" w:rsidRPr="000211F5">
                    <w:rPr>
                      <w:rStyle w:val="hps"/>
                      <w:rFonts w:asciiTheme="majorBidi" w:hAnsiTheme="majorBidi" w:cstheme="majorBidi"/>
                      <w:sz w:val="24"/>
                      <w:szCs w:val="24"/>
                    </w:rPr>
                    <w:t>a la meilleure réponse dans les conditions suivantes: 5</w:t>
                  </w:r>
                  <w:r w:rsidR="003658A0" w:rsidRPr="000211F5">
                    <w:rPr>
                      <w:rFonts w:asciiTheme="majorBidi" w:hAnsiTheme="majorBidi" w:cstheme="majorBidi"/>
                      <w:sz w:val="24"/>
                      <w:szCs w:val="24"/>
                    </w:rPr>
                    <w:t xml:space="preserve"> x 10</w:t>
                  </w:r>
                  <w:r w:rsidR="003658A0" w:rsidRPr="000211F5">
                    <w:rPr>
                      <w:rFonts w:asciiTheme="majorBidi" w:hAnsiTheme="majorBidi" w:cstheme="majorBidi"/>
                      <w:sz w:val="24"/>
                      <w:szCs w:val="24"/>
                      <w:vertAlign w:val="superscript"/>
                    </w:rPr>
                    <w:t>-3</w:t>
                  </w:r>
                  <w:r w:rsidR="003658A0" w:rsidRPr="000211F5">
                    <w:rPr>
                      <w:rFonts w:asciiTheme="majorBidi" w:hAnsiTheme="majorBidi" w:cstheme="majorBidi"/>
                      <w:sz w:val="24"/>
                      <w:szCs w:val="24"/>
                    </w:rPr>
                    <w:t xml:space="preserve"> </w:t>
                  </w:r>
                  <w:proofErr w:type="spellStart"/>
                  <w:r w:rsidR="003658A0" w:rsidRPr="000211F5">
                    <w:rPr>
                      <w:rFonts w:asciiTheme="majorBidi" w:hAnsiTheme="majorBidi" w:cstheme="majorBidi"/>
                      <w:sz w:val="24"/>
                      <w:szCs w:val="24"/>
                    </w:rPr>
                    <w:t>molL</w:t>
                  </w:r>
                  <w:proofErr w:type="spellEnd"/>
                  <w:r w:rsidR="003658A0" w:rsidRPr="000211F5">
                    <w:rPr>
                      <w:rFonts w:asciiTheme="majorBidi" w:hAnsiTheme="majorBidi" w:cstheme="majorBidi"/>
                      <w:sz w:val="24"/>
                      <w:szCs w:val="24"/>
                      <w:vertAlign w:val="superscript"/>
                    </w:rPr>
                    <w:t>-1</w:t>
                  </w:r>
                  <w:r w:rsidR="003658A0" w:rsidRPr="000211F5">
                    <w:rPr>
                      <w:rFonts w:asciiTheme="majorBidi" w:hAnsiTheme="majorBidi" w:cstheme="majorBidi"/>
                      <w:sz w:val="24"/>
                      <w:szCs w:val="24"/>
                    </w:rPr>
                    <w:t xml:space="preserve"> Ag</w:t>
                  </w:r>
                  <w:r w:rsidR="003658A0" w:rsidRPr="000211F5">
                    <w:rPr>
                      <w:rFonts w:asciiTheme="majorBidi" w:hAnsiTheme="majorBidi" w:cstheme="majorBidi"/>
                      <w:sz w:val="24"/>
                      <w:szCs w:val="24"/>
                      <w:vertAlign w:val="superscript"/>
                    </w:rPr>
                    <w:t>+</w:t>
                  </w:r>
                  <w:r w:rsidR="003658A0" w:rsidRPr="000211F5">
                    <w:rPr>
                      <w:rFonts w:asciiTheme="majorBidi" w:hAnsiTheme="majorBidi" w:cstheme="majorBidi"/>
                      <w:sz w:val="24"/>
                      <w:szCs w:val="24"/>
                    </w:rPr>
                    <w:t xml:space="preserve"> dans  Na2SO4 0.1</w:t>
                  </w:r>
                  <w:r w:rsidR="003658A0" w:rsidRPr="000211F5">
                    <w:rPr>
                      <w:rStyle w:val="hps"/>
                      <w:rFonts w:asciiTheme="majorBidi" w:eastAsiaTheme="minorEastAsia" w:hAnsiTheme="majorBidi" w:cstheme="majorBidi"/>
                      <w:sz w:val="24"/>
                      <w:szCs w:val="24"/>
                    </w:rPr>
                    <w:t xml:space="preserve"> </w:t>
                  </w:r>
                  <w:proofErr w:type="spellStart"/>
                  <w:r w:rsidR="003658A0" w:rsidRPr="000211F5">
                    <w:rPr>
                      <w:rStyle w:val="hps"/>
                      <w:rFonts w:asciiTheme="majorBidi" w:eastAsiaTheme="minorEastAsia" w:hAnsiTheme="majorBidi" w:cstheme="majorBidi"/>
                      <w:sz w:val="24"/>
                      <w:szCs w:val="24"/>
                    </w:rPr>
                    <w:t>molL</w:t>
                  </w:r>
                  <w:proofErr w:type="spellEnd"/>
                  <w:r w:rsidR="003658A0" w:rsidRPr="000211F5">
                    <w:rPr>
                      <w:rStyle w:val="hps"/>
                      <w:rFonts w:asciiTheme="majorBidi" w:eastAsiaTheme="minorEastAsia" w:hAnsiTheme="majorBidi" w:cstheme="majorBidi"/>
                      <w:sz w:val="24"/>
                      <w:szCs w:val="24"/>
                      <w:vertAlign w:val="superscript"/>
                    </w:rPr>
                    <w:t>-</w:t>
                  </w:r>
                  <w:r w:rsidR="000211F5" w:rsidRPr="000211F5">
                    <w:rPr>
                      <w:rStyle w:val="hps"/>
                      <w:rFonts w:asciiTheme="majorBidi" w:eastAsiaTheme="minorEastAsia" w:hAnsiTheme="majorBidi" w:cstheme="majorBidi"/>
                      <w:sz w:val="24"/>
                      <w:szCs w:val="24"/>
                      <w:vertAlign w:val="superscript"/>
                    </w:rPr>
                    <w:t>1,</w:t>
                  </w:r>
                  <w:r w:rsidR="003658A0" w:rsidRPr="000211F5">
                    <w:rPr>
                      <w:rStyle w:val="hps"/>
                      <w:rFonts w:asciiTheme="majorBidi" w:hAnsiTheme="majorBidi" w:cstheme="majorBidi"/>
                      <w:sz w:val="24"/>
                      <w:szCs w:val="24"/>
                    </w:rPr>
                    <w:t xml:space="preserve"> le potentiel de dépôt de -1.20V vs. </w:t>
                  </w:r>
                  <w:r w:rsidR="003658A0" w:rsidRPr="000211F5">
                    <w:rPr>
                      <w:rFonts w:asciiTheme="majorBidi" w:hAnsiTheme="majorBidi" w:cstheme="majorBidi"/>
                      <w:sz w:val="24"/>
                      <w:szCs w:val="24"/>
                    </w:rPr>
                    <w:t>Ag/</w:t>
                  </w:r>
                  <w:proofErr w:type="spellStart"/>
                  <w:r w:rsidR="003658A0" w:rsidRPr="000211F5">
                    <w:rPr>
                      <w:rFonts w:asciiTheme="majorBidi" w:hAnsiTheme="majorBidi" w:cstheme="majorBidi"/>
                      <w:sz w:val="24"/>
                      <w:szCs w:val="24"/>
                    </w:rPr>
                    <w:t>AgCl</w:t>
                  </w:r>
                  <w:proofErr w:type="spellEnd"/>
                  <w:r w:rsidR="003658A0" w:rsidRPr="000211F5">
                    <w:rPr>
                      <w:rFonts w:asciiTheme="majorBidi" w:hAnsiTheme="majorBidi" w:cstheme="majorBidi"/>
                      <w:sz w:val="24"/>
                      <w:szCs w:val="24"/>
                    </w:rPr>
                    <w:t xml:space="preserve">/ </w:t>
                  </w:r>
                  <w:proofErr w:type="spellStart"/>
                  <w:r w:rsidR="003658A0" w:rsidRPr="000211F5">
                    <w:rPr>
                      <w:rFonts w:asciiTheme="majorBidi" w:hAnsiTheme="majorBidi" w:cstheme="majorBidi"/>
                      <w:sz w:val="24"/>
                      <w:szCs w:val="24"/>
                    </w:rPr>
                    <w:t>KCl</w:t>
                  </w:r>
                  <w:r w:rsidR="003658A0" w:rsidRPr="000211F5">
                    <w:rPr>
                      <w:rFonts w:asciiTheme="majorBidi" w:hAnsiTheme="majorBidi" w:cstheme="majorBidi"/>
                      <w:sz w:val="24"/>
                      <w:szCs w:val="24"/>
                      <w:vertAlign w:val="subscript"/>
                    </w:rPr>
                    <w:t>sat</w:t>
                  </w:r>
                  <w:proofErr w:type="spellEnd"/>
                  <w:r w:rsidR="003658A0" w:rsidRPr="000211F5">
                    <w:rPr>
                      <w:rStyle w:val="hps"/>
                      <w:rFonts w:asciiTheme="majorBidi" w:hAnsiTheme="majorBidi" w:cstheme="majorBidi"/>
                      <w:sz w:val="24"/>
                      <w:szCs w:val="24"/>
                    </w:rPr>
                    <w:t xml:space="preserve">. </w:t>
                  </w:r>
                  <w:proofErr w:type="gramStart"/>
                  <w:r w:rsidR="003658A0" w:rsidRPr="000211F5">
                    <w:rPr>
                      <w:rStyle w:val="hps"/>
                      <w:rFonts w:asciiTheme="majorBidi" w:hAnsiTheme="majorBidi" w:cstheme="majorBidi"/>
                      <w:sz w:val="24"/>
                      <w:szCs w:val="24"/>
                    </w:rPr>
                    <w:t>et</w:t>
                  </w:r>
                  <w:proofErr w:type="gramEnd"/>
                  <w:r w:rsidR="003658A0" w:rsidRPr="000211F5">
                    <w:rPr>
                      <w:rStyle w:val="hps"/>
                      <w:rFonts w:asciiTheme="majorBidi" w:hAnsiTheme="majorBidi" w:cstheme="majorBidi"/>
                      <w:sz w:val="24"/>
                      <w:szCs w:val="24"/>
                    </w:rPr>
                    <w:t xml:space="preserve"> le temps de dépôt de 300s.</w:t>
                  </w:r>
                  <w:r w:rsidR="00C54C1A">
                    <w:rPr>
                      <w:rStyle w:val="hps"/>
                      <w:rFonts w:asciiTheme="majorBidi" w:hAnsiTheme="majorBidi" w:cstheme="majorBidi"/>
                      <w:sz w:val="24"/>
                      <w:szCs w:val="24"/>
                    </w:rPr>
                    <w:t xml:space="preserve"> </w:t>
                  </w:r>
                  <w:r w:rsidR="00C44549" w:rsidRPr="000211F5">
                    <w:rPr>
                      <w:rStyle w:val="hps"/>
                      <w:rFonts w:asciiTheme="majorBidi" w:hAnsiTheme="majorBidi" w:cstheme="majorBidi"/>
                      <w:sz w:val="24"/>
                      <w:szCs w:val="24"/>
                    </w:rPr>
                    <w:t>C</w:t>
                  </w:r>
                  <w:r w:rsidR="00C44549" w:rsidRPr="000211F5">
                    <w:rPr>
                      <w:rFonts w:ascii="Times New Roman" w:hAnsi="Times New Roman" w:cs="Times New Roman"/>
                      <w:sz w:val="24"/>
                      <w:szCs w:val="24"/>
                    </w:rPr>
                    <w:t>ette électrode donne une limite de détection de  4.10</w:t>
                  </w:r>
                  <w:r w:rsidR="00C44549" w:rsidRPr="000211F5">
                    <w:rPr>
                      <w:rFonts w:ascii="Times New Roman" w:hAnsi="Times New Roman" w:cs="Times New Roman"/>
                      <w:sz w:val="24"/>
                      <w:szCs w:val="24"/>
                      <w:vertAlign w:val="superscript"/>
                    </w:rPr>
                    <w:t xml:space="preserve">-9 </w:t>
                  </w:r>
                  <w:r w:rsidR="00C44549" w:rsidRPr="000211F5">
                    <w:rPr>
                      <w:rFonts w:ascii="Times New Roman" w:hAnsi="Times New Roman" w:cs="Times New Roman"/>
                      <w:sz w:val="24"/>
                      <w:szCs w:val="24"/>
                    </w:rPr>
                    <w:t>mol L</w:t>
                  </w:r>
                  <w:r w:rsidR="00C44549" w:rsidRPr="000211F5">
                    <w:rPr>
                      <w:rFonts w:ascii="Times New Roman" w:hAnsi="Times New Roman" w:cs="Times New Roman"/>
                      <w:sz w:val="24"/>
                      <w:szCs w:val="24"/>
                      <w:vertAlign w:val="superscript"/>
                    </w:rPr>
                    <w:t>-1</w:t>
                  </w:r>
                  <w:r w:rsidR="00C44549" w:rsidRPr="000211F5">
                    <w:rPr>
                      <w:rFonts w:ascii="Times New Roman" w:hAnsi="Times New Roman" w:cs="Times New Roman"/>
                      <w:sz w:val="24"/>
                      <w:szCs w:val="24"/>
                    </w:rPr>
                    <w:t xml:space="preserve"> </w:t>
                  </w:r>
                  <w:r w:rsidR="001B01B1" w:rsidRPr="000211F5">
                    <w:rPr>
                      <w:rStyle w:val="hps"/>
                      <w:rFonts w:asciiTheme="majorBidi" w:hAnsiTheme="majorBidi" w:cstheme="majorBidi"/>
                      <w:sz w:val="24"/>
                      <w:szCs w:val="24"/>
                    </w:rPr>
                    <w:t xml:space="preserve">dans la gamme de concentration </w:t>
                  </w:r>
                  <w:r w:rsidR="001B01B1" w:rsidRPr="000211F5">
                    <w:rPr>
                      <w:rFonts w:asciiTheme="majorBidi" w:hAnsiTheme="majorBidi" w:cstheme="majorBidi"/>
                      <w:sz w:val="24"/>
                      <w:szCs w:val="24"/>
                    </w:rPr>
                    <w:t xml:space="preserve"> 10</w:t>
                  </w:r>
                  <w:r w:rsidR="001B01B1" w:rsidRPr="000211F5">
                    <w:rPr>
                      <w:rFonts w:asciiTheme="majorBidi" w:hAnsiTheme="majorBidi" w:cstheme="majorBidi"/>
                      <w:sz w:val="24"/>
                      <w:szCs w:val="24"/>
                      <w:vertAlign w:val="superscript"/>
                    </w:rPr>
                    <w:t>-8</w:t>
                  </w:r>
                  <w:r w:rsidR="001B01B1" w:rsidRPr="000211F5">
                    <w:rPr>
                      <w:rFonts w:asciiTheme="majorBidi" w:hAnsiTheme="majorBidi" w:cstheme="majorBidi"/>
                      <w:sz w:val="24"/>
                      <w:szCs w:val="24"/>
                    </w:rPr>
                    <w:t xml:space="preserve"> –10</w:t>
                  </w:r>
                  <w:r w:rsidR="001B01B1" w:rsidRPr="000211F5">
                    <w:rPr>
                      <w:rFonts w:asciiTheme="majorBidi" w:hAnsiTheme="majorBidi" w:cstheme="majorBidi"/>
                      <w:sz w:val="24"/>
                      <w:szCs w:val="24"/>
                      <w:vertAlign w:val="superscript"/>
                    </w:rPr>
                    <w:t>-7</w:t>
                  </w:r>
                  <w:r w:rsidR="001B01B1" w:rsidRPr="000211F5">
                    <w:rPr>
                      <w:rFonts w:asciiTheme="majorBidi" w:hAnsiTheme="majorBidi" w:cstheme="majorBidi"/>
                      <w:sz w:val="24"/>
                      <w:szCs w:val="24"/>
                    </w:rPr>
                    <w:t xml:space="preserve"> </w:t>
                  </w:r>
                  <w:proofErr w:type="spellStart"/>
                  <w:r w:rsidR="001B01B1" w:rsidRPr="000211F5">
                    <w:rPr>
                      <w:rFonts w:asciiTheme="majorBidi" w:hAnsiTheme="majorBidi" w:cstheme="majorBidi"/>
                      <w:sz w:val="24"/>
                      <w:szCs w:val="24"/>
                    </w:rPr>
                    <w:t>molL</w:t>
                  </w:r>
                  <w:proofErr w:type="spellEnd"/>
                  <w:r w:rsidR="001B01B1" w:rsidRPr="000211F5">
                    <w:rPr>
                      <w:rFonts w:asciiTheme="majorBidi" w:hAnsiTheme="majorBidi" w:cstheme="majorBidi"/>
                      <w:sz w:val="24"/>
                      <w:szCs w:val="24"/>
                      <w:vertAlign w:val="superscript"/>
                    </w:rPr>
                    <w:t>-1</w:t>
                  </w:r>
                  <w:r w:rsidR="001B01B1" w:rsidRPr="000211F5">
                    <w:rPr>
                      <w:rFonts w:asciiTheme="majorBidi" w:hAnsiTheme="majorBidi" w:cstheme="majorBidi"/>
                      <w:sz w:val="24"/>
                      <w:szCs w:val="24"/>
                    </w:rPr>
                    <w:t>.</w:t>
                  </w:r>
                  <w:r w:rsidR="001B01B1" w:rsidRPr="000211F5">
                    <w:rPr>
                      <w:rStyle w:val="hps"/>
                      <w:rFonts w:asciiTheme="majorBidi" w:hAnsiTheme="majorBidi" w:cstheme="majorBidi"/>
                      <w:sz w:val="24"/>
                      <w:szCs w:val="24"/>
                    </w:rPr>
                    <w:t xml:space="preserve"> Interférence de neuf espèces ioniques a été évaluée. Les mesures ont été effectuées sans enlever le dioxygène dissous de la solution.</w:t>
                  </w:r>
                </w:p>
                <w:p w:rsidR="00DD052A" w:rsidRPr="000211F5" w:rsidRDefault="00DD052A" w:rsidP="001B01B1">
                  <w:pPr>
                    <w:spacing w:line="240" w:lineRule="auto"/>
                    <w:ind w:firstLine="357"/>
                    <w:jc w:val="both"/>
                    <w:rPr>
                      <w:rFonts w:ascii="Times New Roman" w:eastAsia="Times New Roman" w:hAnsi="Times New Roman" w:cs="Times New Roman"/>
                      <w:sz w:val="24"/>
                      <w:szCs w:val="24"/>
                      <w:lang w:eastAsia="fr-FR"/>
                    </w:rPr>
                  </w:pPr>
                </w:p>
                <w:p w:rsidR="00DD052A" w:rsidRPr="000975B4" w:rsidRDefault="00DD052A" w:rsidP="00B31006">
                  <w:pPr>
                    <w:spacing w:line="240" w:lineRule="auto"/>
                    <w:ind w:firstLine="357"/>
                    <w:jc w:val="both"/>
                    <w:rPr>
                      <w:rFonts w:ascii="Times New Roman" w:eastAsia="Times New Roman" w:hAnsi="Times New Roman" w:cs="Times New Roman"/>
                      <w:lang w:eastAsia="fr-FR"/>
                    </w:rPr>
                  </w:pPr>
                </w:p>
                <w:p w:rsidR="00DD052A" w:rsidRPr="00E366FA" w:rsidRDefault="00DD052A" w:rsidP="00B31006">
                  <w:pPr>
                    <w:autoSpaceDE w:val="0"/>
                    <w:autoSpaceDN w:val="0"/>
                    <w:adjustRightInd w:val="0"/>
                    <w:spacing w:line="240" w:lineRule="auto"/>
                    <w:ind w:firstLine="357"/>
                    <w:jc w:val="both"/>
                    <w:rPr>
                      <w:rFonts w:ascii="Times New Roman" w:hAnsi="Times New Roman" w:cs="Times New Roman"/>
                    </w:rPr>
                  </w:pPr>
                </w:p>
              </w:txbxContent>
            </v:textbox>
          </v:shape>
        </w:pict>
      </w:r>
    </w:p>
    <w:p w:rsidR="00B31006" w:rsidRDefault="00B31006" w:rsidP="00B31006">
      <w:pPr>
        <w:autoSpaceDE w:val="0"/>
        <w:autoSpaceDN w:val="0"/>
        <w:adjustRightInd w:val="0"/>
        <w:spacing w:after="0" w:line="360" w:lineRule="auto"/>
        <w:jc w:val="center"/>
        <w:rPr>
          <w:rFonts w:ascii="Garamond" w:hAnsi="Garamond"/>
          <w:b/>
          <w:bCs/>
        </w:rPr>
      </w:pPr>
    </w:p>
    <w:p w:rsidR="00B31006" w:rsidRPr="002C796E" w:rsidRDefault="00B31006" w:rsidP="00B31006">
      <w:pPr>
        <w:autoSpaceDE w:val="0"/>
        <w:autoSpaceDN w:val="0"/>
        <w:adjustRightInd w:val="0"/>
        <w:spacing w:after="0" w:line="360" w:lineRule="auto"/>
        <w:jc w:val="center"/>
        <w:rPr>
          <w:rFonts w:ascii="Times New Roman" w:hAnsi="Times New Roman" w:cs="Times New Roman"/>
          <w:b/>
          <w:bCs/>
          <w:sz w:val="32"/>
          <w:szCs w:val="32"/>
        </w:rPr>
      </w:pPr>
      <w:r w:rsidRPr="002C796E">
        <w:rPr>
          <w:rFonts w:ascii="Times New Roman" w:hAnsi="Times New Roman" w:cs="Times New Roman"/>
          <w:b/>
          <w:bCs/>
          <w:sz w:val="32"/>
          <w:szCs w:val="32"/>
        </w:rPr>
        <w:t xml:space="preserve"> </w:t>
      </w:r>
    </w:p>
    <w:p w:rsidR="00E5108F" w:rsidRPr="003C2867" w:rsidRDefault="003C2867" w:rsidP="00B31006">
      <w:pPr>
        <w:spacing w:line="360" w:lineRule="auto"/>
        <w:jc w:val="center"/>
        <w:rPr>
          <w:rFonts w:ascii="Times New Roman" w:hAnsi="Times New Roman" w:cs="Times New Roman"/>
          <w:b/>
          <w:iCs/>
          <w:sz w:val="26"/>
          <w:szCs w:val="26"/>
        </w:rPr>
      </w:pPr>
      <w:r w:rsidRPr="003C2867">
        <w:rPr>
          <w:rFonts w:ascii="Times New Roman" w:hAnsi="Times New Roman" w:cs="Times New Roman"/>
          <w:b/>
          <w:iCs/>
          <w:sz w:val="26"/>
          <w:szCs w:val="26"/>
        </w:rPr>
        <w:t>PARTIE A: ELECTRODEPOSITION D’UN FILM DE PLOMB SUR UNE ELECTRODE DE TITANE</w:t>
      </w:r>
    </w:p>
    <w:p w:rsidR="00DD052A" w:rsidRDefault="00DD052A" w:rsidP="00FF6797">
      <w:pPr>
        <w:autoSpaceDE w:val="0"/>
        <w:autoSpaceDN w:val="0"/>
        <w:adjustRightInd w:val="0"/>
        <w:spacing w:after="0" w:line="480" w:lineRule="auto"/>
        <w:jc w:val="both"/>
        <w:rPr>
          <w:rFonts w:ascii="Times New Roman" w:hAnsi="Times New Roman" w:cs="Times New Roman"/>
          <w:b/>
          <w:bCs/>
          <w:sz w:val="26"/>
          <w:szCs w:val="26"/>
        </w:rPr>
      </w:pPr>
    </w:p>
    <w:p w:rsidR="00DD052A" w:rsidRDefault="00DD052A" w:rsidP="00FF6797">
      <w:pPr>
        <w:autoSpaceDE w:val="0"/>
        <w:autoSpaceDN w:val="0"/>
        <w:adjustRightInd w:val="0"/>
        <w:spacing w:after="0" w:line="480" w:lineRule="auto"/>
        <w:jc w:val="both"/>
        <w:rPr>
          <w:rFonts w:ascii="Times New Roman" w:hAnsi="Times New Roman" w:cs="Times New Roman"/>
          <w:b/>
          <w:bCs/>
          <w:sz w:val="26"/>
          <w:szCs w:val="26"/>
        </w:rPr>
      </w:pPr>
    </w:p>
    <w:p w:rsidR="00DD052A" w:rsidRDefault="00DD052A" w:rsidP="00FF6797">
      <w:pPr>
        <w:autoSpaceDE w:val="0"/>
        <w:autoSpaceDN w:val="0"/>
        <w:adjustRightInd w:val="0"/>
        <w:spacing w:after="0" w:line="480" w:lineRule="auto"/>
        <w:jc w:val="both"/>
        <w:rPr>
          <w:rFonts w:ascii="Times New Roman" w:hAnsi="Times New Roman" w:cs="Times New Roman"/>
          <w:b/>
          <w:bCs/>
          <w:sz w:val="26"/>
          <w:szCs w:val="26"/>
        </w:rPr>
      </w:pPr>
    </w:p>
    <w:p w:rsidR="00DD052A" w:rsidRDefault="00DD052A" w:rsidP="00FF6797">
      <w:pPr>
        <w:autoSpaceDE w:val="0"/>
        <w:autoSpaceDN w:val="0"/>
        <w:adjustRightInd w:val="0"/>
        <w:spacing w:after="0" w:line="480" w:lineRule="auto"/>
        <w:jc w:val="both"/>
        <w:rPr>
          <w:rFonts w:ascii="Times New Roman" w:hAnsi="Times New Roman" w:cs="Times New Roman"/>
          <w:b/>
          <w:bCs/>
          <w:sz w:val="26"/>
          <w:szCs w:val="26"/>
        </w:rPr>
      </w:pPr>
    </w:p>
    <w:p w:rsidR="00DD052A" w:rsidRDefault="00DD052A" w:rsidP="00FF6797">
      <w:pPr>
        <w:autoSpaceDE w:val="0"/>
        <w:autoSpaceDN w:val="0"/>
        <w:adjustRightInd w:val="0"/>
        <w:spacing w:after="0" w:line="480" w:lineRule="auto"/>
        <w:jc w:val="both"/>
        <w:rPr>
          <w:rFonts w:ascii="Times New Roman" w:hAnsi="Times New Roman" w:cs="Times New Roman"/>
          <w:b/>
          <w:bCs/>
          <w:sz w:val="26"/>
          <w:szCs w:val="26"/>
        </w:rPr>
      </w:pPr>
    </w:p>
    <w:p w:rsidR="00DD052A" w:rsidRDefault="00DD052A" w:rsidP="00FF6797">
      <w:pPr>
        <w:autoSpaceDE w:val="0"/>
        <w:autoSpaceDN w:val="0"/>
        <w:adjustRightInd w:val="0"/>
        <w:spacing w:after="0" w:line="480" w:lineRule="auto"/>
        <w:jc w:val="both"/>
        <w:rPr>
          <w:rFonts w:ascii="Times New Roman" w:hAnsi="Times New Roman" w:cs="Times New Roman"/>
          <w:b/>
          <w:bCs/>
          <w:sz w:val="26"/>
          <w:szCs w:val="26"/>
        </w:rPr>
      </w:pPr>
    </w:p>
    <w:p w:rsidR="00DD052A" w:rsidRDefault="00DD052A" w:rsidP="00FF6797">
      <w:pPr>
        <w:autoSpaceDE w:val="0"/>
        <w:autoSpaceDN w:val="0"/>
        <w:adjustRightInd w:val="0"/>
        <w:spacing w:after="0" w:line="480" w:lineRule="auto"/>
        <w:jc w:val="both"/>
        <w:rPr>
          <w:rFonts w:ascii="Times New Roman" w:hAnsi="Times New Roman" w:cs="Times New Roman"/>
          <w:b/>
          <w:bCs/>
          <w:sz w:val="26"/>
          <w:szCs w:val="26"/>
        </w:rPr>
      </w:pPr>
    </w:p>
    <w:p w:rsidR="00DD052A" w:rsidRDefault="00DD052A" w:rsidP="00FF6797">
      <w:pPr>
        <w:autoSpaceDE w:val="0"/>
        <w:autoSpaceDN w:val="0"/>
        <w:adjustRightInd w:val="0"/>
        <w:spacing w:after="0" w:line="480" w:lineRule="auto"/>
        <w:jc w:val="both"/>
        <w:rPr>
          <w:rFonts w:ascii="Times New Roman" w:hAnsi="Times New Roman" w:cs="Times New Roman"/>
          <w:b/>
          <w:bCs/>
          <w:sz w:val="26"/>
          <w:szCs w:val="26"/>
        </w:rPr>
      </w:pPr>
    </w:p>
    <w:p w:rsidR="00DD052A" w:rsidRDefault="00DD052A" w:rsidP="00FF6797">
      <w:pPr>
        <w:autoSpaceDE w:val="0"/>
        <w:autoSpaceDN w:val="0"/>
        <w:adjustRightInd w:val="0"/>
        <w:spacing w:after="0" w:line="480" w:lineRule="auto"/>
        <w:jc w:val="both"/>
        <w:rPr>
          <w:rFonts w:ascii="Times New Roman" w:hAnsi="Times New Roman" w:cs="Times New Roman"/>
          <w:b/>
          <w:bCs/>
          <w:sz w:val="26"/>
          <w:szCs w:val="26"/>
        </w:rPr>
      </w:pPr>
    </w:p>
    <w:p w:rsidR="00DD052A" w:rsidRDefault="00DD052A" w:rsidP="00FF6797">
      <w:pPr>
        <w:autoSpaceDE w:val="0"/>
        <w:autoSpaceDN w:val="0"/>
        <w:adjustRightInd w:val="0"/>
        <w:spacing w:after="0" w:line="480" w:lineRule="auto"/>
        <w:jc w:val="both"/>
        <w:rPr>
          <w:rFonts w:ascii="Times New Roman" w:hAnsi="Times New Roman" w:cs="Times New Roman"/>
          <w:b/>
          <w:bCs/>
          <w:sz w:val="26"/>
          <w:szCs w:val="26"/>
        </w:rPr>
      </w:pPr>
    </w:p>
    <w:p w:rsidR="00DD052A" w:rsidRDefault="00DD052A" w:rsidP="00FF6797">
      <w:pPr>
        <w:autoSpaceDE w:val="0"/>
        <w:autoSpaceDN w:val="0"/>
        <w:adjustRightInd w:val="0"/>
        <w:spacing w:after="0" w:line="480" w:lineRule="auto"/>
        <w:jc w:val="both"/>
        <w:rPr>
          <w:rFonts w:ascii="Times New Roman" w:hAnsi="Times New Roman" w:cs="Times New Roman"/>
          <w:b/>
          <w:bCs/>
          <w:sz w:val="26"/>
          <w:szCs w:val="26"/>
        </w:rPr>
      </w:pPr>
    </w:p>
    <w:p w:rsidR="00DD052A" w:rsidRDefault="00DD052A" w:rsidP="00FF6797">
      <w:pPr>
        <w:autoSpaceDE w:val="0"/>
        <w:autoSpaceDN w:val="0"/>
        <w:adjustRightInd w:val="0"/>
        <w:spacing w:after="0" w:line="480" w:lineRule="auto"/>
        <w:jc w:val="both"/>
        <w:rPr>
          <w:rFonts w:ascii="Times New Roman" w:hAnsi="Times New Roman" w:cs="Times New Roman"/>
          <w:b/>
          <w:bCs/>
          <w:sz w:val="26"/>
          <w:szCs w:val="26"/>
        </w:rPr>
      </w:pPr>
    </w:p>
    <w:p w:rsidR="00DD052A" w:rsidRDefault="00DD052A" w:rsidP="00FF6797">
      <w:pPr>
        <w:autoSpaceDE w:val="0"/>
        <w:autoSpaceDN w:val="0"/>
        <w:adjustRightInd w:val="0"/>
        <w:spacing w:after="0" w:line="480" w:lineRule="auto"/>
        <w:jc w:val="both"/>
        <w:rPr>
          <w:rFonts w:ascii="Times New Roman" w:hAnsi="Times New Roman" w:cs="Times New Roman"/>
          <w:b/>
          <w:bCs/>
          <w:sz w:val="26"/>
          <w:szCs w:val="26"/>
        </w:rPr>
      </w:pPr>
    </w:p>
    <w:p w:rsidR="001B01B1" w:rsidRPr="001B01B1" w:rsidRDefault="001B01B1" w:rsidP="002C4D59">
      <w:pPr>
        <w:autoSpaceDE w:val="0"/>
        <w:autoSpaceDN w:val="0"/>
        <w:adjustRightInd w:val="0"/>
        <w:spacing w:after="60" w:line="240" w:lineRule="auto"/>
        <w:jc w:val="both"/>
        <w:rPr>
          <w:rFonts w:ascii="Times New Roman" w:hAnsi="Times New Roman" w:cs="Times New Roman"/>
          <w:sz w:val="24"/>
          <w:szCs w:val="24"/>
        </w:rPr>
      </w:pPr>
    </w:p>
    <w:p w:rsidR="00C54C1A" w:rsidRDefault="00C54C1A" w:rsidP="002C4D59">
      <w:pPr>
        <w:autoSpaceDE w:val="0"/>
        <w:autoSpaceDN w:val="0"/>
        <w:adjustRightInd w:val="0"/>
        <w:spacing w:after="60" w:line="240" w:lineRule="auto"/>
        <w:jc w:val="both"/>
        <w:rPr>
          <w:rFonts w:ascii="Times New Roman" w:hAnsi="Times New Roman" w:cs="Times New Roman"/>
          <w:sz w:val="24"/>
          <w:szCs w:val="24"/>
        </w:rPr>
      </w:pPr>
    </w:p>
    <w:sectPr w:rsidR="00C54C1A" w:rsidSect="009E6355">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55F0" w:rsidRDefault="002F55F0" w:rsidP="00E5108F">
      <w:pPr>
        <w:spacing w:after="0" w:line="240" w:lineRule="auto"/>
      </w:pPr>
      <w:r>
        <w:separator/>
      </w:r>
    </w:p>
  </w:endnote>
  <w:endnote w:type="continuationSeparator" w:id="1">
    <w:p w:rsidR="002F55F0" w:rsidRDefault="002F55F0" w:rsidP="00E5108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altName w:val="Times"/>
    <w:panose1 w:val="02020603050405020304"/>
    <w:charset w:val="00"/>
    <w:family w:val="roman"/>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55F0" w:rsidRDefault="002F55F0" w:rsidP="00E5108F">
      <w:pPr>
        <w:spacing w:after="0" w:line="240" w:lineRule="auto"/>
      </w:pPr>
      <w:r>
        <w:separator/>
      </w:r>
    </w:p>
  </w:footnote>
  <w:footnote w:type="continuationSeparator" w:id="1">
    <w:p w:rsidR="002F55F0" w:rsidRDefault="002F55F0" w:rsidP="00E5108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04C26"/>
    <w:multiLevelType w:val="hybridMultilevel"/>
    <w:tmpl w:val="084EE8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FC2BE5"/>
    <w:multiLevelType w:val="hybridMultilevel"/>
    <w:tmpl w:val="6C243D7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5807D7B"/>
    <w:multiLevelType w:val="hybridMultilevel"/>
    <w:tmpl w:val="D9B465C8"/>
    <w:lvl w:ilvl="0" w:tplc="E188AF0C">
      <w:start w:val="1"/>
      <w:numFmt w:val="decimal"/>
      <w:lvlText w:val="%1."/>
      <w:lvlJc w:val="left"/>
      <w:pPr>
        <w:ind w:left="1845" w:hanging="360"/>
      </w:pPr>
      <w:rPr>
        <w:rFonts w:hint="default"/>
        <w:color w:val="000000"/>
      </w:rPr>
    </w:lvl>
    <w:lvl w:ilvl="1" w:tplc="040C0019" w:tentative="1">
      <w:start w:val="1"/>
      <w:numFmt w:val="lowerLetter"/>
      <w:lvlText w:val="%2."/>
      <w:lvlJc w:val="left"/>
      <w:pPr>
        <w:ind w:left="2565" w:hanging="360"/>
      </w:pPr>
    </w:lvl>
    <w:lvl w:ilvl="2" w:tplc="040C001B" w:tentative="1">
      <w:start w:val="1"/>
      <w:numFmt w:val="lowerRoman"/>
      <w:lvlText w:val="%3."/>
      <w:lvlJc w:val="right"/>
      <w:pPr>
        <w:ind w:left="3285" w:hanging="180"/>
      </w:pPr>
    </w:lvl>
    <w:lvl w:ilvl="3" w:tplc="040C000F" w:tentative="1">
      <w:start w:val="1"/>
      <w:numFmt w:val="decimal"/>
      <w:lvlText w:val="%4."/>
      <w:lvlJc w:val="left"/>
      <w:pPr>
        <w:ind w:left="4005" w:hanging="360"/>
      </w:pPr>
    </w:lvl>
    <w:lvl w:ilvl="4" w:tplc="040C0019" w:tentative="1">
      <w:start w:val="1"/>
      <w:numFmt w:val="lowerLetter"/>
      <w:lvlText w:val="%5."/>
      <w:lvlJc w:val="left"/>
      <w:pPr>
        <w:ind w:left="4725" w:hanging="360"/>
      </w:pPr>
    </w:lvl>
    <w:lvl w:ilvl="5" w:tplc="040C001B" w:tentative="1">
      <w:start w:val="1"/>
      <w:numFmt w:val="lowerRoman"/>
      <w:lvlText w:val="%6."/>
      <w:lvlJc w:val="right"/>
      <w:pPr>
        <w:ind w:left="5445" w:hanging="180"/>
      </w:pPr>
    </w:lvl>
    <w:lvl w:ilvl="6" w:tplc="040C000F" w:tentative="1">
      <w:start w:val="1"/>
      <w:numFmt w:val="decimal"/>
      <w:lvlText w:val="%7."/>
      <w:lvlJc w:val="left"/>
      <w:pPr>
        <w:ind w:left="6165" w:hanging="360"/>
      </w:pPr>
    </w:lvl>
    <w:lvl w:ilvl="7" w:tplc="040C0019" w:tentative="1">
      <w:start w:val="1"/>
      <w:numFmt w:val="lowerLetter"/>
      <w:lvlText w:val="%8."/>
      <w:lvlJc w:val="left"/>
      <w:pPr>
        <w:ind w:left="6885" w:hanging="360"/>
      </w:pPr>
    </w:lvl>
    <w:lvl w:ilvl="8" w:tplc="040C001B" w:tentative="1">
      <w:start w:val="1"/>
      <w:numFmt w:val="lowerRoman"/>
      <w:lvlText w:val="%9."/>
      <w:lvlJc w:val="right"/>
      <w:pPr>
        <w:ind w:left="7605" w:hanging="180"/>
      </w:pPr>
    </w:lvl>
  </w:abstractNum>
  <w:abstractNum w:abstractNumId="3">
    <w:nsid w:val="4A462711"/>
    <w:multiLevelType w:val="hybridMultilevel"/>
    <w:tmpl w:val="64B01BC4"/>
    <w:lvl w:ilvl="0" w:tplc="7D7C611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4B136060"/>
    <w:multiLevelType w:val="hybridMultilevel"/>
    <w:tmpl w:val="94422A5C"/>
    <w:lvl w:ilvl="0" w:tplc="7D10550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4C7C6332"/>
    <w:multiLevelType w:val="hybridMultilevel"/>
    <w:tmpl w:val="5EE4E8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5D025532"/>
    <w:multiLevelType w:val="hybridMultilevel"/>
    <w:tmpl w:val="623AC0C4"/>
    <w:lvl w:ilvl="0" w:tplc="040C000D">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num w:numId="1">
    <w:abstractNumId w:val="5"/>
  </w:num>
  <w:num w:numId="2">
    <w:abstractNumId w:val="0"/>
  </w:num>
  <w:num w:numId="3">
    <w:abstractNumId w:val="2"/>
  </w:num>
  <w:num w:numId="4">
    <w:abstractNumId w:val="1"/>
  </w:num>
  <w:num w:numId="5">
    <w:abstractNumId w:val="4"/>
  </w:num>
  <w:num w:numId="6">
    <w:abstractNumId w:val="6"/>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326657"/>
  </w:hdrShapeDefaults>
  <w:footnotePr>
    <w:footnote w:id="0"/>
    <w:footnote w:id="1"/>
  </w:footnotePr>
  <w:endnotePr>
    <w:endnote w:id="0"/>
    <w:endnote w:id="1"/>
  </w:endnotePr>
  <w:compat/>
  <w:rsids>
    <w:rsidRoot w:val="00E5108F"/>
    <w:rsid w:val="0000005C"/>
    <w:rsid w:val="00001017"/>
    <w:rsid w:val="0000686E"/>
    <w:rsid w:val="0001140F"/>
    <w:rsid w:val="000117DF"/>
    <w:rsid w:val="000119C4"/>
    <w:rsid w:val="00012F9A"/>
    <w:rsid w:val="0001463A"/>
    <w:rsid w:val="00020947"/>
    <w:rsid w:val="000211E7"/>
    <w:rsid w:val="000211F5"/>
    <w:rsid w:val="000234B9"/>
    <w:rsid w:val="000240BA"/>
    <w:rsid w:val="00025ACA"/>
    <w:rsid w:val="000313AA"/>
    <w:rsid w:val="0003207A"/>
    <w:rsid w:val="000347E4"/>
    <w:rsid w:val="00036111"/>
    <w:rsid w:val="000418F3"/>
    <w:rsid w:val="00043022"/>
    <w:rsid w:val="00045B21"/>
    <w:rsid w:val="00045B3C"/>
    <w:rsid w:val="0004710C"/>
    <w:rsid w:val="00047EF7"/>
    <w:rsid w:val="00047FE9"/>
    <w:rsid w:val="000513BE"/>
    <w:rsid w:val="00052ED7"/>
    <w:rsid w:val="00054D8B"/>
    <w:rsid w:val="00056B51"/>
    <w:rsid w:val="00056D08"/>
    <w:rsid w:val="00061E3D"/>
    <w:rsid w:val="00062411"/>
    <w:rsid w:val="00063BC8"/>
    <w:rsid w:val="00066388"/>
    <w:rsid w:val="00066F4F"/>
    <w:rsid w:val="00072F39"/>
    <w:rsid w:val="00074305"/>
    <w:rsid w:val="00076717"/>
    <w:rsid w:val="000811F9"/>
    <w:rsid w:val="00081C8E"/>
    <w:rsid w:val="000875F2"/>
    <w:rsid w:val="00087DB7"/>
    <w:rsid w:val="00090D84"/>
    <w:rsid w:val="00091ACC"/>
    <w:rsid w:val="00093ACF"/>
    <w:rsid w:val="00094093"/>
    <w:rsid w:val="00097792"/>
    <w:rsid w:val="000A11B7"/>
    <w:rsid w:val="000A1F5D"/>
    <w:rsid w:val="000A2B37"/>
    <w:rsid w:val="000A3DB9"/>
    <w:rsid w:val="000B1A00"/>
    <w:rsid w:val="000B2647"/>
    <w:rsid w:val="000B2A6E"/>
    <w:rsid w:val="000C01FC"/>
    <w:rsid w:val="000C080D"/>
    <w:rsid w:val="000C1BBC"/>
    <w:rsid w:val="000C1C16"/>
    <w:rsid w:val="000C2ED7"/>
    <w:rsid w:val="000C4234"/>
    <w:rsid w:val="000C5D32"/>
    <w:rsid w:val="000C77BC"/>
    <w:rsid w:val="000D1872"/>
    <w:rsid w:val="000D261B"/>
    <w:rsid w:val="000D52D3"/>
    <w:rsid w:val="000D5D28"/>
    <w:rsid w:val="000D6768"/>
    <w:rsid w:val="000E110B"/>
    <w:rsid w:val="000E4065"/>
    <w:rsid w:val="000E613B"/>
    <w:rsid w:val="000F139E"/>
    <w:rsid w:val="000F3062"/>
    <w:rsid w:val="000F571D"/>
    <w:rsid w:val="000F5DC7"/>
    <w:rsid w:val="001019B9"/>
    <w:rsid w:val="0010241B"/>
    <w:rsid w:val="001027E1"/>
    <w:rsid w:val="00102A4B"/>
    <w:rsid w:val="00104E74"/>
    <w:rsid w:val="0010621C"/>
    <w:rsid w:val="00106772"/>
    <w:rsid w:val="00110D00"/>
    <w:rsid w:val="00113165"/>
    <w:rsid w:val="00116DAC"/>
    <w:rsid w:val="001206DC"/>
    <w:rsid w:val="00122036"/>
    <w:rsid w:val="00124EAD"/>
    <w:rsid w:val="00125901"/>
    <w:rsid w:val="0012617C"/>
    <w:rsid w:val="00127E5D"/>
    <w:rsid w:val="001303BD"/>
    <w:rsid w:val="00131EB2"/>
    <w:rsid w:val="001343FC"/>
    <w:rsid w:val="0013507F"/>
    <w:rsid w:val="0014096A"/>
    <w:rsid w:val="00140B7C"/>
    <w:rsid w:val="00141912"/>
    <w:rsid w:val="0014618F"/>
    <w:rsid w:val="001468D0"/>
    <w:rsid w:val="001513E2"/>
    <w:rsid w:val="00152CC4"/>
    <w:rsid w:val="00152DCE"/>
    <w:rsid w:val="001613CE"/>
    <w:rsid w:val="00163E3B"/>
    <w:rsid w:val="001724C0"/>
    <w:rsid w:val="00172E39"/>
    <w:rsid w:val="001754B0"/>
    <w:rsid w:val="00176041"/>
    <w:rsid w:val="00176393"/>
    <w:rsid w:val="0017670A"/>
    <w:rsid w:val="001767F6"/>
    <w:rsid w:val="00176B63"/>
    <w:rsid w:val="00180281"/>
    <w:rsid w:val="00181BD1"/>
    <w:rsid w:val="00187EE6"/>
    <w:rsid w:val="001945C4"/>
    <w:rsid w:val="00196BC1"/>
    <w:rsid w:val="001A36B3"/>
    <w:rsid w:val="001A563F"/>
    <w:rsid w:val="001A6020"/>
    <w:rsid w:val="001B007B"/>
    <w:rsid w:val="001B01B1"/>
    <w:rsid w:val="001B169E"/>
    <w:rsid w:val="001B239F"/>
    <w:rsid w:val="001B37C2"/>
    <w:rsid w:val="001B42C3"/>
    <w:rsid w:val="001B574D"/>
    <w:rsid w:val="001C21AD"/>
    <w:rsid w:val="001C748A"/>
    <w:rsid w:val="001C7525"/>
    <w:rsid w:val="001D057B"/>
    <w:rsid w:val="001D0975"/>
    <w:rsid w:val="001D1AD3"/>
    <w:rsid w:val="001D2026"/>
    <w:rsid w:val="001D3871"/>
    <w:rsid w:val="001D3C13"/>
    <w:rsid w:val="001D3FB3"/>
    <w:rsid w:val="001D4A72"/>
    <w:rsid w:val="001D4F21"/>
    <w:rsid w:val="001D532B"/>
    <w:rsid w:val="001D7BE5"/>
    <w:rsid w:val="001E1A81"/>
    <w:rsid w:val="001E24A1"/>
    <w:rsid w:val="001E4006"/>
    <w:rsid w:val="001E6576"/>
    <w:rsid w:val="001F3F62"/>
    <w:rsid w:val="001F6008"/>
    <w:rsid w:val="00200ED6"/>
    <w:rsid w:val="00200F4C"/>
    <w:rsid w:val="00200F92"/>
    <w:rsid w:val="00203E5D"/>
    <w:rsid w:val="00204BA2"/>
    <w:rsid w:val="00205D41"/>
    <w:rsid w:val="002062CE"/>
    <w:rsid w:val="002079E7"/>
    <w:rsid w:val="00212BB2"/>
    <w:rsid w:val="00212C2C"/>
    <w:rsid w:val="0021346E"/>
    <w:rsid w:val="00213FDA"/>
    <w:rsid w:val="002142F0"/>
    <w:rsid w:val="00214CC5"/>
    <w:rsid w:val="00215E71"/>
    <w:rsid w:val="002174BC"/>
    <w:rsid w:val="00221EE7"/>
    <w:rsid w:val="00223D25"/>
    <w:rsid w:val="002241B8"/>
    <w:rsid w:val="002265FE"/>
    <w:rsid w:val="00230D67"/>
    <w:rsid w:val="002312E9"/>
    <w:rsid w:val="002322CD"/>
    <w:rsid w:val="00232A3C"/>
    <w:rsid w:val="00232CB6"/>
    <w:rsid w:val="002358AD"/>
    <w:rsid w:val="00236A3E"/>
    <w:rsid w:val="00241388"/>
    <w:rsid w:val="0024418F"/>
    <w:rsid w:val="00244210"/>
    <w:rsid w:val="00247585"/>
    <w:rsid w:val="0025000B"/>
    <w:rsid w:val="00251256"/>
    <w:rsid w:val="00252803"/>
    <w:rsid w:val="00253E3E"/>
    <w:rsid w:val="00256371"/>
    <w:rsid w:val="00256548"/>
    <w:rsid w:val="00256F8F"/>
    <w:rsid w:val="00263EB4"/>
    <w:rsid w:val="00265439"/>
    <w:rsid w:val="0026782D"/>
    <w:rsid w:val="00270F77"/>
    <w:rsid w:val="00271ABC"/>
    <w:rsid w:val="00273941"/>
    <w:rsid w:val="00277D2B"/>
    <w:rsid w:val="00282BF0"/>
    <w:rsid w:val="00285994"/>
    <w:rsid w:val="00287216"/>
    <w:rsid w:val="0029023A"/>
    <w:rsid w:val="002918F3"/>
    <w:rsid w:val="0029266B"/>
    <w:rsid w:val="002A1229"/>
    <w:rsid w:val="002A2E1E"/>
    <w:rsid w:val="002A56E8"/>
    <w:rsid w:val="002A7286"/>
    <w:rsid w:val="002B0BC3"/>
    <w:rsid w:val="002B1D37"/>
    <w:rsid w:val="002B2955"/>
    <w:rsid w:val="002B4F3E"/>
    <w:rsid w:val="002C0293"/>
    <w:rsid w:val="002C2C2A"/>
    <w:rsid w:val="002C3BD5"/>
    <w:rsid w:val="002C3CF0"/>
    <w:rsid w:val="002C4582"/>
    <w:rsid w:val="002C4D59"/>
    <w:rsid w:val="002C73AE"/>
    <w:rsid w:val="002D0DB7"/>
    <w:rsid w:val="002D0F1B"/>
    <w:rsid w:val="002D121A"/>
    <w:rsid w:val="002D1D19"/>
    <w:rsid w:val="002D553E"/>
    <w:rsid w:val="002D57CD"/>
    <w:rsid w:val="002D68C8"/>
    <w:rsid w:val="002E32D9"/>
    <w:rsid w:val="002E52EB"/>
    <w:rsid w:val="002E62CE"/>
    <w:rsid w:val="002E68B9"/>
    <w:rsid w:val="002F0AFA"/>
    <w:rsid w:val="002F0E2A"/>
    <w:rsid w:val="002F17E1"/>
    <w:rsid w:val="002F4954"/>
    <w:rsid w:val="002F4AA7"/>
    <w:rsid w:val="002F55F0"/>
    <w:rsid w:val="00301E13"/>
    <w:rsid w:val="00303C59"/>
    <w:rsid w:val="003047AE"/>
    <w:rsid w:val="0030537A"/>
    <w:rsid w:val="003106CD"/>
    <w:rsid w:val="003145FB"/>
    <w:rsid w:val="0031510E"/>
    <w:rsid w:val="0031585A"/>
    <w:rsid w:val="003176CD"/>
    <w:rsid w:val="00321FF8"/>
    <w:rsid w:val="00323AE1"/>
    <w:rsid w:val="00323FB7"/>
    <w:rsid w:val="00326FEC"/>
    <w:rsid w:val="00327574"/>
    <w:rsid w:val="00327C10"/>
    <w:rsid w:val="00330DB6"/>
    <w:rsid w:val="0033133A"/>
    <w:rsid w:val="003320A6"/>
    <w:rsid w:val="003325AB"/>
    <w:rsid w:val="00333177"/>
    <w:rsid w:val="00334725"/>
    <w:rsid w:val="00335239"/>
    <w:rsid w:val="00340518"/>
    <w:rsid w:val="00343A81"/>
    <w:rsid w:val="00343BC3"/>
    <w:rsid w:val="0034476A"/>
    <w:rsid w:val="0034718C"/>
    <w:rsid w:val="00347AE7"/>
    <w:rsid w:val="003541B1"/>
    <w:rsid w:val="003549D2"/>
    <w:rsid w:val="00355DE8"/>
    <w:rsid w:val="00360183"/>
    <w:rsid w:val="0036308E"/>
    <w:rsid w:val="00363F1F"/>
    <w:rsid w:val="003646E8"/>
    <w:rsid w:val="0036500F"/>
    <w:rsid w:val="003658A0"/>
    <w:rsid w:val="00365B58"/>
    <w:rsid w:val="00371889"/>
    <w:rsid w:val="00372025"/>
    <w:rsid w:val="003759EB"/>
    <w:rsid w:val="00377666"/>
    <w:rsid w:val="00377F2C"/>
    <w:rsid w:val="00380465"/>
    <w:rsid w:val="00380F53"/>
    <w:rsid w:val="0038175B"/>
    <w:rsid w:val="00384B45"/>
    <w:rsid w:val="00386972"/>
    <w:rsid w:val="003909DB"/>
    <w:rsid w:val="003911DA"/>
    <w:rsid w:val="003923A8"/>
    <w:rsid w:val="003A0C67"/>
    <w:rsid w:val="003A0F15"/>
    <w:rsid w:val="003A3E66"/>
    <w:rsid w:val="003A63B0"/>
    <w:rsid w:val="003B00E8"/>
    <w:rsid w:val="003B0806"/>
    <w:rsid w:val="003B1870"/>
    <w:rsid w:val="003B2329"/>
    <w:rsid w:val="003B2F3B"/>
    <w:rsid w:val="003C209C"/>
    <w:rsid w:val="003C2867"/>
    <w:rsid w:val="003C681C"/>
    <w:rsid w:val="003C7302"/>
    <w:rsid w:val="003C7700"/>
    <w:rsid w:val="003C7AD4"/>
    <w:rsid w:val="003D08D4"/>
    <w:rsid w:val="003D2740"/>
    <w:rsid w:val="003D2A4D"/>
    <w:rsid w:val="003D494E"/>
    <w:rsid w:val="003D58E4"/>
    <w:rsid w:val="003E273F"/>
    <w:rsid w:val="003E4682"/>
    <w:rsid w:val="003E4F34"/>
    <w:rsid w:val="003E74B0"/>
    <w:rsid w:val="003E7C8A"/>
    <w:rsid w:val="003F32F1"/>
    <w:rsid w:val="003F5362"/>
    <w:rsid w:val="003F69F1"/>
    <w:rsid w:val="00404058"/>
    <w:rsid w:val="00405E2A"/>
    <w:rsid w:val="00411AE5"/>
    <w:rsid w:val="00412ED3"/>
    <w:rsid w:val="00420C11"/>
    <w:rsid w:val="00422BD9"/>
    <w:rsid w:val="00425855"/>
    <w:rsid w:val="00425A6B"/>
    <w:rsid w:val="00426431"/>
    <w:rsid w:val="004276A9"/>
    <w:rsid w:val="0043012E"/>
    <w:rsid w:val="00432015"/>
    <w:rsid w:val="004325F0"/>
    <w:rsid w:val="00432939"/>
    <w:rsid w:val="00433841"/>
    <w:rsid w:val="00435DC7"/>
    <w:rsid w:val="004420BA"/>
    <w:rsid w:val="00443010"/>
    <w:rsid w:val="004433D5"/>
    <w:rsid w:val="00443838"/>
    <w:rsid w:val="00444324"/>
    <w:rsid w:val="004446B6"/>
    <w:rsid w:val="00445243"/>
    <w:rsid w:val="00447E13"/>
    <w:rsid w:val="004505FA"/>
    <w:rsid w:val="00457BA7"/>
    <w:rsid w:val="00460749"/>
    <w:rsid w:val="00460FA7"/>
    <w:rsid w:val="00470425"/>
    <w:rsid w:val="00471AF0"/>
    <w:rsid w:val="004720A7"/>
    <w:rsid w:val="004728F2"/>
    <w:rsid w:val="00474017"/>
    <w:rsid w:val="00477570"/>
    <w:rsid w:val="004802F8"/>
    <w:rsid w:val="0048123E"/>
    <w:rsid w:val="00484928"/>
    <w:rsid w:val="00484B3A"/>
    <w:rsid w:val="0048692E"/>
    <w:rsid w:val="004869B6"/>
    <w:rsid w:val="0049051D"/>
    <w:rsid w:val="00495970"/>
    <w:rsid w:val="00497AA8"/>
    <w:rsid w:val="004A096E"/>
    <w:rsid w:val="004A0BD5"/>
    <w:rsid w:val="004A3297"/>
    <w:rsid w:val="004B27C0"/>
    <w:rsid w:val="004B3821"/>
    <w:rsid w:val="004B42CD"/>
    <w:rsid w:val="004B6FC5"/>
    <w:rsid w:val="004B79E5"/>
    <w:rsid w:val="004C0E3A"/>
    <w:rsid w:val="004C1568"/>
    <w:rsid w:val="004C17F6"/>
    <w:rsid w:val="004C3459"/>
    <w:rsid w:val="004C3AB3"/>
    <w:rsid w:val="004C6A1B"/>
    <w:rsid w:val="004C736B"/>
    <w:rsid w:val="004C7430"/>
    <w:rsid w:val="004C7645"/>
    <w:rsid w:val="004C789D"/>
    <w:rsid w:val="004D1C32"/>
    <w:rsid w:val="004D32DA"/>
    <w:rsid w:val="004D58ED"/>
    <w:rsid w:val="004D5CD9"/>
    <w:rsid w:val="004D74E1"/>
    <w:rsid w:val="004E0BF3"/>
    <w:rsid w:val="004E1B74"/>
    <w:rsid w:val="004E266F"/>
    <w:rsid w:val="004E3E7E"/>
    <w:rsid w:val="004E78D7"/>
    <w:rsid w:val="004F5056"/>
    <w:rsid w:val="004F70C1"/>
    <w:rsid w:val="004F7E70"/>
    <w:rsid w:val="00500E93"/>
    <w:rsid w:val="005049C2"/>
    <w:rsid w:val="0050727C"/>
    <w:rsid w:val="0050768B"/>
    <w:rsid w:val="005148D1"/>
    <w:rsid w:val="005205FB"/>
    <w:rsid w:val="005222FB"/>
    <w:rsid w:val="0053205B"/>
    <w:rsid w:val="005324F7"/>
    <w:rsid w:val="00540FC5"/>
    <w:rsid w:val="005412F8"/>
    <w:rsid w:val="0054136D"/>
    <w:rsid w:val="0054488D"/>
    <w:rsid w:val="0055013C"/>
    <w:rsid w:val="0055125D"/>
    <w:rsid w:val="00552DD8"/>
    <w:rsid w:val="005539FC"/>
    <w:rsid w:val="00555379"/>
    <w:rsid w:val="00561008"/>
    <w:rsid w:val="00562194"/>
    <w:rsid w:val="0056778F"/>
    <w:rsid w:val="00570364"/>
    <w:rsid w:val="00572903"/>
    <w:rsid w:val="00573592"/>
    <w:rsid w:val="005738AC"/>
    <w:rsid w:val="005762AE"/>
    <w:rsid w:val="00580C1B"/>
    <w:rsid w:val="0058120F"/>
    <w:rsid w:val="005822A3"/>
    <w:rsid w:val="00583A1A"/>
    <w:rsid w:val="005851AB"/>
    <w:rsid w:val="005858AF"/>
    <w:rsid w:val="00591951"/>
    <w:rsid w:val="00594F1F"/>
    <w:rsid w:val="00595EE2"/>
    <w:rsid w:val="005A1A11"/>
    <w:rsid w:val="005A40AD"/>
    <w:rsid w:val="005A54B4"/>
    <w:rsid w:val="005B0E7C"/>
    <w:rsid w:val="005B18B6"/>
    <w:rsid w:val="005B1B62"/>
    <w:rsid w:val="005B41CA"/>
    <w:rsid w:val="005B68D4"/>
    <w:rsid w:val="005B7A29"/>
    <w:rsid w:val="005C267C"/>
    <w:rsid w:val="005C2E8C"/>
    <w:rsid w:val="005C4B34"/>
    <w:rsid w:val="005C70BE"/>
    <w:rsid w:val="005D25D1"/>
    <w:rsid w:val="005D26B6"/>
    <w:rsid w:val="005D28D9"/>
    <w:rsid w:val="005D32D4"/>
    <w:rsid w:val="005D3912"/>
    <w:rsid w:val="005D635C"/>
    <w:rsid w:val="005D68D9"/>
    <w:rsid w:val="005D7F53"/>
    <w:rsid w:val="005E1AB5"/>
    <w:rsid w:val="005E1CE5"/>
    <w:rsid w:val="005E2E15"/>
    <w:rsid w:val="005E348E"/>
    <w:rsid w:val="005E37C1"/>
    <w:rsid w:val="005F3D24"/>
    <w:rsid w:val="0060111F"/>
    <w:rsid w:val="00601DE8"/>
    <w:rsid w:val="00603565"/>
    <w:rsid w:val="00603B93"/>
    <w:rsid w:val="006068F3"/>
    <w:rsid w:val="00610E5E"/>
    <w:rsid w:val="00613E1D"/>
    <w:rsid w:val="0061637B"/>
    <w:rsid w:val="0062057A"/>
    <w:rsid w:val="00621335"/>
    <w:rsid w:val="0062243B"/>
    <w:rsid w:val="0062294F"/>
    <w:rsid w:val="00622CA4"/>
    <w:rsid w:val="00622E66"/>
    <w:rsid w:val="00623974"/>
    <w:rsid w:val="006245F0"/>
    <w:rsid w:val="00625DE2"/>
    <w:rsid w:val="00626303"/>
    <w:rsid w:val="00627145"/>
    <w:rsid w:val="00627627"/>
    <w:rsid w:val="0063042D"/>
    <w:rsid w:val="0063132B"/>
    <w:rsid w:val="006325D1"/>
    <w:rsid w:val="006335EA"/>
    <w:rsid w:val="00633EE8"/>
    <w:rsid w:val="00634DD9"/>
    <w:rsid w:val="00637899"/>
    <w:rsid w:val="006422D5"/>
    <w:rsid w:val="00643B16"/>
    <w:rsid w:val="00647023"/>
    <w:rsid w:val="00652B6E"/>
    <w:rsid w:val="006540C8"/>
    <w:rsid w:val="00655A48"/>
    <w:rsid w:val="00655A93"/>
    <w:rsid w:val="00655D6F"/>
    <w:rsid w:val="0065687D"/>
    <w:rsid w:val="00660696"/>
    <w:rsid w:val="00661874"/>
    <w:rsid w:val="0066305B"/>
    <w:rsid w:val="006638AB"/>
    <w:rsid w:val="00663BB3"/>
    <w:rsid w:val="00664A22"/>
    <w:rsid w:val="0066518C"/>
    <w:rsid w:val="00665E8E"/>
    <w:rsid w:val="00667005"/>
    <w:rsid w:val="0066765A"/>
    <w:rsid w:val="00667EC3"/>
    <w:rsid w:val="006723E6"/>
    <w:rsid w:val="00675F2E"/>
    <w:rsid w:val="0067763B"/>
    <w:rsid w:val="00684316"/>
    <w:rsid w:val="0068798B"/>
    <w:rsid w:val="00687E37"/>
    <w:rsid w:val="006905DB"/>
    <w:rsid w:val="0069065A"/>
    <w:rsid w:val="00690F65"/>
    <w:rsid w:val="006A071D"/>
    <w:rsid w:val="006A133A"/>
    <w:rsid w:val="006A2364"/>
    <w:rsid w:val="006A4494"/>
    <w:rsid w:val="006A46A5"/>
    <w:rsid w:val="006A4A9C"/>
    <w:rsid w:val="006A5323"/>
    <w:rsid w:val="006A6AF0"/>
    <w:rsid w:val="006B0373"/>
    <w:rsid w:val="006B298B"/>
    <w:rsid w:val="006B3A15"/>
    <w:rsid w:val="006B5451"/>
    <w:rsid w:val="006B6EF5"/>
    <w:rsid w:val="006C2678"/>
    <w:rsid w:val="006D0D4B"/>
    <w:rsid w:val="006D2050"/>
    <w:rsid w:val="006D335B"/>
    <w:rsid w:val="006D53D3"/>
    <w:rsid w:val="006D646A"/>
    <w:rsid w:val="006E4515"/>
    <w:rsid w:val="006E48C5"/>
    <w:rsid w:val="006E5F0B"/>
    <w:rsid w:val="006F15A2"/>
    <w:rsid w:val="006F33C3"/>
    <w:rsid w:val="006F5288"/>
    <w:rsid w:val="006F52C2"/>
    <w:rsid w:val="006F5716"/>
    <w:rsid w:val="006F68F4"/>
    <w:rsid w:val="007029B6"/>
    <w:rsid w:val="007035F9"/>
    <w:rsid w:val="0070369F"/>
    <w:rsid w:val="0070537E"/>
    <w:rsid w:val="00706063"/>
    <w:rsid w:val="00706AE3"/>
    <w:rsid w:val="007070CA"/>
    <w:rsid w:val="00715CC8"/>
    <w:rsid w:val="00716A05"/>
    <w:rsid w:val="00717562"/>
    <w:rsid w:val="0071781C"/>
    <w:rsid w:val="0072000C"/>
    <w:rsid w:val="00720600"/>
    <w:rsid w:val="00720B41"/>
    <w:rsid w:val="007225D4"/>
    <w:rsid w:val="007228A8"/>
    <w:rsid w:val="00722F2C"/>
    <w:rsid w:val="00723E96"/>
    <w:rsid w:val="00724907"/>
    <w:rsid w:val="007255CD"/>
    <w:rsid w:val="0072573F"/>
    <w:rsid w:val="007272C9"/>
    <w:rsid w:val="0073027A"/>
    <w:rsid w:val="00731E89"/>
    <w:rsid w:val="00736925"/>
    <w:rsid w:val="007430FD"/>
    <w:rsid w:val="007431E3"/>
    <w:rsid w:val="00745706"/>
    <w:rsid w:val="007459BE"/>
    <w:rsid w:val="0074639D"/>
    <w:rsid w:val="007463B5"/>
    <w:rsid w:val="0075219E"/>
    <w:rsid w:val="0075311F"/>
    <w:rsid w:val="00756467"/>
    <w:rsid w:val="00760A2E"/>
    <w:rsid w:val="00760A89"/>
    <w:rsid w:val="00760FB5"/>
    <w:rsid w:val="0076167A"/>
    <w:rsid w:val="007627A2"/>
    <w:rsid w:val="00764192"/>
    <w:rsid w:val="007745BC"/>
    <w:rsid w:val="0078167A"/>
    <w:rsid w:val="007840E0"/>
    <w:rsid w:val="0078541D"/>
    <w:rsid w:val="00785944"/>
    <w:rsid w:val="00790A87"/>
    <w:rsid w:val="00792D60"/>
    <w:rsid w:val="00797361"/>
    <w:rsid w:val="007975B8"/>
    <w:rsid w:val="00797A5D"/>
    <w:rsid w:val="007A0E55"/>
    <w:rsid w:val="007A1FF3"/>
    <w:rsid w:val="007A2BB3"/>
    <w:rsid w:val="007A41F1"/>
    <w:rsid w:val="007A490B"/>
    <w:rsid w:val="007B06B3"/>
    <w:rsid w:val="007B26C3"/>
    <w:rsid w:val="007B644F"/>
    <w:rsid w:val="007C10E4"/>
    <w:rsid w:val="007C491A"/>
    <w:rsid w:val="007C4EEA"/>
    <w:rsid w:val="007C53FB"/>
    <w:rsid w:val="007C7BC5"/>
    <w:rsid w:val="007D00E5"/>
    <w:rsid w:val="007D0996"/>
    <w:rsid w:val="007D21AD"/>
    <w:rsid w:val="007D3552"/>
    <w:rsid w:val="007D508C"/>
    <w:rsid w:val="007D5DF0"/>
    <w:rsid w:val="007D72FC"/>
    <w:rsid w:val="007D7E54"/>
    <w:rsid w:val="007E0C44"/>
    <w:rsid w:val="007E0F0E"/>
    <w:rsid w:val="007E2C3D"/>
    <w:rsid w:val="007E40F6"/>
    <w:rsid w:val="007E5B5E"/>
    <w:rsid w:val="007E7124"/>
    <w:rsid w:val="007F4778"/>
    <w:rsid w:val="007F688E"/>
    <w:rsid w:val="00800F80"/>
    <w:rsid w:val="00805F13"/>
    <w:rsid w:val="00806D77"/>
    <w:rsid w:val="00807232"/>
    <w:rsid w:val="00810BA0"/>
    <w:rsid w:val="00810EAB"/>
    <w:rsid w:val="0081671A"/>
    <w:rsid w:val="00816E5D"/>
    <w:rsid w:val="00824F4F"/>
    <w:rsid w:val="00825816"/>
    <w:rsid w:val="00825BBF"/>
    <w:rsid w:val="0083032B"/>
    <w:rsid w:val="00831720"/>
    <w:rsid w:val="00832D21"/>
    <w:rsid w:val="008424A5"/>
    <w:rsid w:val="008442B0"/>
    <w:rsid w:val="00846C7C"/>
    <w:rsid w:val="0085264B"/>
    <w:rsid w:val="00852C2D"/>
    <w:rsid w:val="00853202"/>
    <w:rsid w:val="00853BC7"/>
    <w:rsid w:val="00856FD3"/>
    <w:rsid w:val="008603FD"/>
    <w:rsid w:val="008658A2"/>
    <w:rsid w:val="00871FFD"/>
    <w:rsid w:val="008729CB"/>
    <w:rsid w:val="0087306B"/>
    <w:rsid w:val="0087385D"/>
    <w:rsid w:val="00882DD1"/>
    <w:rsid w:val="00883349"/>
    <w:rsid w:val="00884B43"/>
    <w:rsid w:val="0088659E"/>
    <w:rsid w:val="00886C06"/>
    <w:rsid w:val="00887D62"/>
    <w:rsid w:val="0089373B"/>
    <w:rsid w:val="0089586C"/>
    <w:rsid w:val="00895DF9"/>
    <w:rsid w:val="00896E69"/>
    <w:rsid w:val="008A0B91"/>
    <w:rsid w:val="008A0D57"/>
    <w:rsid w:val="008A3075"/>
    <w:rsid w:val="008A3657"/>
    <w:rsid w:val="008A4103"/>
    <w:rsid w:val="008B25C4"/>
    <w:rsid w:val="008B3099"/>
    <w:rsid w:val="008B4483"/>
    <w:rsid w:val="008B6C96"/>
    <w:rsid w:val="008B759A"/>
    <w:rsid w:val="008C2AAD"/>
    <w:rsid w:val="008C35E5"/>
    <w:rsid w:val="008C3B8E"/>
    <w:rsid w:val="008C660B"/>
    <w:rsid w:val="008C67E3"/>
    <w:rsid w:val="008C7CEC"/>
    <w:rsid w:val="008D44A1"/>
    <w:rsid w:val="008D4C54"/>
    <w:rsid w:val="008D6F70"/>
    <w:rsid w:val="008D7B22"/>
    <w:rsid w:val="008E0290"/>
    <w:rsid w:val="008E32AD"/>
    <w:rsid w:val="008E491C"/>
    <w:rsid w:val="008E6799"/>
    <w:rsid w:val="008E693F"/>
    <w:rsid w:val="008F094B"/>
    <w:rsid w:val="008F3FFF"/>
    <w:rsid w:val="00902935"/>
    <w:rsid w:val="00902F47"/>
    <w:rsid w:val="00903FC4"/>
    <w:rsid w:val="00910752"/>
    <w:rsid w:val="00910C0E"/>
    <w:rsid w:val="00912847"/>
    <w:rsid w:val="00913483"/>
    <w:rsid w:val="009157B2"/>
    <w:rsid w:val="009171B5"/>
    <w:rsid w:val="00925FF5"/>
    <w:rsid w:val="009263EA"/>
    <w:rsid w:val="00927B1F"/>
    <w:rsid w:val="009307EE"/>
    <w:rsid w:val="00930DF9"/>
    <w:rsid w:val="00931699"/>
    <w:rsid w:val="00933BC9"/>
    <w:rsid w:val="00942484"/>
    <w:rsid w:val="00942C3F"/>
    <w:rsid w:val="009463F9"/>
    <w:rsid w:val="0095021F"/>
    <w:rsid w:val="009534C7"/>
    <w:rsid w:val="00953B5E"/>
    <w:rsid w:val="00953F56"/>
    <w:rsid w:val="00953FA6"/>
    <w:rsid w:val="00957B04"/>
    <w:rsid w:val="00962A87"/>
    <w:rsid w:val="00964B14"/>
    <w:rsid w:val="00964F92"/>
    <w:rsid w:val="0097215C"/>
    <w:rsid w:val="0097286B"/>
    <w:rsid w:val="00972E55"/>
    <w:rsid w:val="00975F65"/>
    <w:rsid w:val="0097658D"/>
    <w:rsid w:val="009822CA"/>
    <w:rsid w:val="00984747"/>
    <w:rsid w:val="0099097B"/>
    <w:rsid w:val="00991413"/>
    <w:rsid w:val="00994A3F"/>
    <w:rsid w:val="00994F1E"/>
    <w:rsid w:val="0099623E"/>
    <w:rsid w:val="00997CA0"/>
    <w:rsid w:val="009A2B86"/>
    <w:rsid w:val="009A6B3B"/>
    <w:rsid w:val="009B3D14"/>
    <w:rsid w:val="009B43AA"/>
    <w:rsid w:val="009B4643"/>
    <w:rsid w:val="009B6DA9"/>
    <w:rsid w:val="009B7AB2"/>
    <w:rsid w:val="009C27F4"/>
    <w:rsid w:val="009C5F4F"/>
    <w:rsid w:val="009C6B91"/>
    <w:rsid w:val="009C6F12"/>
    <w:rsid w:val="009D26DA"/>
    <w:rsid w:val="009D380C"/>
    <w:rsid w:val="009D5A99"/>
    <w:rsid w:val="009D66D9"/>
    <w:rsid w:val="009D7C35"/>
    <w:rsid w:val="009E0A57"/>
    <w:rsid w:val="009E2462"/>
    <w:rsid w:val="009E2A59"/>
    <w:rsid w:val="009E4912"/>
    <w:rsid w:val="009E62F3"/>
    <w:rsid w:val="009E6355"/>
    <w:rsid w:val="009F0035"/>
    <w:rsid w:val="009F0E27"/>
    <w:rsid w:val="009F1204"/>
    <w:rsid w:val="009F1AB3"/>
    <w:rsid w:val="009F3B6E"/>
    <w:rsid w:val="009F776B"/>
    <w:rsid w:val="009F78DD"/>
    <w:rsid w:val="00A01C17"/>
    <w:rsid w:val="00A03DC9"/>
    <w:rsid w:val="00A06C20"/>
    <w:rsid w:val="00A1093B"/>
    <w:rsid w:val="00A1232C"/>
    <w:rsid w:val="00A235DE"/>
    <w:rsid w:val="00A26DF0"/>
    <w:rsid w:val="00A26F27"/>
    <w:rsid w:val="00A27568"/>
    <w:rsid w:val="00A308CB"/>
    <w:rsid w:val="00A33D4D"/>
    <w:rsid w:val="00A3407F"/>
    <w:rsid w:val="00A359E0"/>
    <w:rsid w:val="00A3660F"/>
    <w:rsid w:val="00A3691C"/>
    <w:rsid w:val="00A37418"/>
    <w:rsid w:val="00A377D2"/>
    <w:rsid w:val="00A42269"/>
    <w:rsid w:val="00A422F2"/>
    <w:rsid w:val="00A43836"/>
    <w:rsid w:val="00A4779B"/>
    <w:rsid w:val="00A5198B"/>
    <w:rsid w:val="00A52B08"/>
    <w:rsid w:val="00A53FC3"/>
    <w:rsid w:val="00A55B56"/>
    <w:rsid w:val="00A55C50"/>
    <w:rsid w:val="00A56954"/>
    <w:rsid w:val="00A56BCE"/>
    <w:rsid w:val="00A6048E"/>
    <w:rsid w:val="00A60901"/>
    <w:rsid w:val="00A6139F"/>
    <w:rsid w:val="00A634A7"/>
    <w:rsid w:val="00A65142"/>
    <w:rsid w:val="00A653EB"/>
    <w:rsid w:val="00A660E1"/>
    <w:rsid w:val="00A66204"/>
    <w:rsid w:val="00A664D0"/>
    <w:rsid w:val="00A66513"/>
    <w:rsid w:val="00A66F16"/>
    <w:rsid w:val="00A71C2E"/>
    <w:rsid w:val="00A75D81"/>
    <w:rsid w:val="00A761F8"/>
    <w:rsid w:val="00A77182"/>
    <w:rsid w:val="00A80CEA"/>
    <w:rsid w:val="00A835F0"/>
    <w:rsid w:val="00A84818"/>
    <w:rsid w:val="00A85855"/>
    <w:rsid w:val="00A93CB6"/>
    <w:rsid w:val="00AA1AE6"/>
    <w:rsid w:val="00AA2098"/>
    <w:rsid w:val="00AA304B"/>
    <w:rsid w:val="00AA3EB2"/>
    <w:rsid w:val="00AA42CD"/>
    <w:rsid w:val="00AA5F32"/>
    <w:rsid w:val="00AA6D0B"/>
    <w:rsid w:val="00AA7050"/>
    <w:rsid w:val="00AA716C"/>
    <w:rsid w:val="00AB23EB"/>
    <w:rsid w:val="00AB428E"/>
    <w:rsid w:val="00AB61F7"/>
    <w:rsid w:val="00AB7153"/>
    <w:rsid w:val="00AC2B6F"/>
    <w:rsid w:val="00AC45C5"/>
    <w:rsid w:val="00AC4C43"/>
    <w:rsid w:val="00AC4E3D"/>
    <w:rsid w:val="00AC6233"/>
    <w:rsid w:val="00AC6393"/>
    <w:rsid w:val="00AC7199"/>
    <w:rsid w:val="00AC73B5"/>
    <w:rsid w:val="00AD0AAD"/>
    <w:rsid w:val="00AD372D"/>
    <w:rsid w:val="00AD674A"/>
    <w:rsid w:val="00AD78B5"/>
    <w:rsid w:val="00AD7B41"/>
    <w:rsid w:val="00AD7C45"/>
    <w:rsid w:val="00AE1934"/>
    <w:rsid w:val="00AE2782"/>
    <w:rsid w:val="00AE3799"/>
    <w:rsid w:val="00AE7BCC"/>
    <w:rsid w:val="00AF11E7"/>
    <w:rsid w:val="00AF48DA"/>
    <w:rsid w:val="00AF6DB2"/>
    <w:rsid w:val="00AF7838"/>
    <w:rsid w:val="00B016C0"/>
    <w:rsid w:val="00B05A37"/>
    <w:rsid w:val="00B0600D"/>
    <w:rsid w:val="00B07B37"/>
    <w:rsid w:val="00B10C7E"/>
    <w:rsid w:val="00B15BEE"/>
    <w:rsid w:val="00B169DD"/>
    <w:rsid w:val="00B16E12"/>
    <w:rsid w:val="00B17B30"/>
    <w:rsid w:val="00B2371A"/>
    <w:rsid w:val="00B30A7E"/>
    <w:rsid w:val="00B31006"/>
    <w:rsid w:val="00B32640"/>
    <w:rsid w:val="00B32679"/>
    <w:rsid w:val="00B35A56"/>
    <w:rsid w:val="00B379B0"/>
    <w:rsid w:val="00B41A85"/>
    <w:rsid w:val="00B41B48"/>
    <w:rsid w:val="00B41E88"/>
    <w:rsid w:val="00B42803"/>
    <w:rsid w:val="00B458D1"/>
    <w:rsid w:val="00B51740"/>
    <w:rsid w:val="00B53546"/>
    <w:rsid w:val="00B535FF"/>
    <w:rsid w:val="00B53D39"/>
    <w:rsid w:val="00B54EB2"/>
    <w:rsid w:val="00B55504"/>
    <w:rsid w:val="00B563C4"/>
    <w:rsid w:val="00B56E4D"/>
    <w:rsid w:val="00B574DA"/>
    <w:rsid w:val="00B5786A"/>
    <w:rsid w:val="00B62271"/>
    <w:rsid w:val="00B70EB9"/>
    <w:rsid w:val="00B73B58"/>
    <w:rsid w:val="00B811A0"/>
    <w:rsid w:val="00B85CF9"/>
    <w:rsid w:val="00B860FE"/>
    <w:rsid w:val="00B8786D"/>
    <w:rsid w:val="00B90B59"/>
    <w:rsid w:val="00B915F7"/>
    <w:rsid w:val="00B93B5A"/>
    <w:rsid w:val="00B94155"/>
    <w:rsid w:val="00B973B1"/>
    <w:rsid w:val="00BA04F8"/>
    <w:rsid w:val="00BA0942"/>
    <w:rsid w:val="00BA4A73"/>
    <w:rsid w:val="00BA4C2C"/>
    <w:rsid w:val="00BA58C7"/>
    <w:rsid w:val="00BA6780"/>
    <w:rsid w:val="00BB3294"/>
    <w:rsid w:val="00BB330D"/>
    <w:rsid w:val="00BB6A89"/>
    <w:rsid w:val="00BC1ED1"/>
    <w:rsid w:val="00BC3587"/>
    <w:rsid w:val="00BC38BA"/>
    <w:rsid w:val="00BC628B"/>
    <w:rsid w:val="00BD14E8"/>
    <w:rsid w:val="00BD204E"/>
    <w:rsid w:val="00BD430A"/>
    <w:rsid w:val="00BD4D94"/>
    <w:rsid w:val="00BD4DED"/>
    <w:rsid w:val="00BD6E10"/>
    <w:rsid w:val="00BE215E"/>
    <w:rsid w:val="00BE21C9"/>
    <w:rsid w:val="00C01B0B"/>
    <w:rsid w:val="00C03DD8"/>
    <w:rsid w:val="00C04C4F"/>
    <w:rsid w:val="00C04D71"/>
    <w:rsid w:val="00C05AFE"/>
    <w:rsid w:val="00C069E6"/>
    <w:rsid w:val="00C07444"/>
    <w:rsid w:val="00C117AF"/>
    <w:rsid w:val="00C15203"/>
    <w:rsid w:val="00C16189"/>
    <w:rsid w:val="00C17912"/>
    <w:rsid w:val="00C2157D"/>
    <w:rsid w:val="00C23D59"/>
    <w:rsid w:val="00C24677"/>
    <w:rsid w:val="00C27628"/>
    <w:rsid w:val="00C30BE5"/>
    <w:rsid w:val="00C3254F"/>
    <w:rsid w:val="00C34BA1"/>
    <w:rsid w:val="00C369A0"/>
    <w:rsid w:val="00C36AA1"/>
    <w:rsid w:val="00C404A0"/>
    <w:rsid w:val="00C44549"/>
    <w:rsid w:val="00C47354"/>
    <w:rsid w:val="00C50CAC"/>
    <w:rsid w:val="00C526BD"/>
    <w:rsid w:val="00C537C3"/>
    <w:rsid w:val="00C54107"/>
    <w:rsid w:val="00C54C1A"/>
    <w:rsid w:val="00C553D6"/>
    <w:rsid w:val="00C55B0C"/>
    <w:rsid w:val="00C6047A"/>
    <w:rsid w:val="00C6169D"/>
    <w:rsid w:val="00C628B5"/>
    <w:rsid w:val="00C65358"/>
    <w:rsid w:val="00C65839"/>
    <w:rsid w:val="00C676E4"/>
    <w:rsid w:val="00C70F35"/>
    <w:rsid w:val="00C72D48"/>
    <w:rsid w:val="00C73254"/>
    <w:rsid w:val="00C746E1"/>
    <w:rsid w:val="00C764E8"/>
    <w:rsid w:val="00C76B61"/>
    <w:rsid w:val="00C80154"/>
    <w:rsid w:val="00C82AFC"/>
    <w:rsid w:val="00C83501"/>
    <w:rsid w:val="00C853D3"/>
    <w:rsid w:val="00C853D9"/>
    <w:rsid w:val="00C867CF"/>
    <w:rsid w:val="00C9333C"/>
    <w:rsid w:val="00C93FF8"/>
    <w:rsid w:val="00C9461F"/>
    <w:rsid w:val="00C96423"/>
    <w:rsid w:val="00C97421"/>
    <w:rsid w:val="00C97AFA"/>
    <w:rsid w:val="00CA07BF"/>
    <w:rsid w:val="00CA1E91"/>
    <w:rsid w:val="00CA4DD6"/>
    <w:rsid w:val="00CA5C9B"/>
    <w:rsid w:val="00CA7899"/>
    <w:rsid w:val="00CB191C"/>
    <w:rsid w:val="00CB557B"/>
    <w:rsid w:val="00CB57C1"/>
    <w:rsid w:val="00CB5B72"/>
    <w:rsid w:val="00CB781F"/>
    <w:rsid w:val="00CC012C"/>
    <w:rsid w:val="00CC4726"/>
    <w:rsid w:val="00CC6CC8"/>
    <w:rsid w:val="00CC6CD9"/>
    <w:rsid w:val="00CC7137"/>
    <w:rsid w:val="00CC7346"/>
    <w:rsid w:val="00CC78EE"/>
    <w:rsid w:val="00CD5C5F"/>
    <w:rsid w:val="00CD6D6B"/>
    <w:rsid w:val="00CE009A"/>
    <w:rsid w:val="00CE48E3"/>
    <w:rsid w:val="00CE5360"/>
    <w:rsid w:val="00CF0248"/>
    <w:rsid w:val="00CF2480"/>
    <w:rsid w:val="00CF5548"/>
    <w:rsid w:val="00D00F57"/>
    <w:rsid w:val="00D028A2"/>
    <w:rsid w:val="00D045A1"/>
    <w:rsid w:val="00D0476E"/>
    <w:rsid w:val="00D058FC"/>
    <w:rsid w:val="00D10428"/>
    <w:rsid w:val="00D10488"/>
    <w:rsid w:val="00D10BBF"/>
    <w:rsid w:val="00D1121F"/>
    <w:rsid w:val="00D1239B"/>
    <w:rsid w:val="00D1395D"/>
    <w:rsid w:val="00D1457E"/>
    <w:rsid w:val="00D145D0"/>
    <w:rsid w:val="00D14FD7"/>
    <w:rsid w:val="00D160D9"/>
    <w:rsid w:val="00D17077"/>
    <w:rsid w:val="00D20B4F"/>
    <w:rsid w:val="00D326E0"/>
    <w:rsid w:val="00D32EB8"/>
    <w:rsid w:val="00D37055"/>
    <w:rsid w:val="00D40496"/>
    <w:rsid w:val="00D423B8"/>
    <w:rsid w:val="00D423BA"/>
    <w:rsid w:val="00D43482"/>
    <w:rsid w:val="00D464DA"/>
    <w:rsid w:val="00D4655D"/>
    <w:rsid w:val="00D47031"/>
    <w:rsid w:val="00D47ED6"/>
    <w:rsid w:val="00D51BA8"/>
    <w:rsid w:val="00D523E9"/>
    <w:rsid w:val="00D55D71"/>
    <w:rsid w:val="00D60438"/>
    <w:rsid w:val="00D6177E"/>
    <w:rsid w:val="00D61E00"/>
    <w:rsid w:val="00D633F0"/>
    <w:rsid w:val="00D71F8E"/>
    <w:rsid w:val="00D750D1"/>
    <w:rsid w:val="00D76189"/>
    <w:rsid w:val="00D82BAA"/>
    <w:rsid w:val="00D877F6"/>
    <w:rsid w:val="00D906AD"/>
    <w:rsid w:val="00D919F4"/>
    <w:rsid w:val="00D93B34"/>
    <w:rsid w:val="00D940D1"/>
    <w:rsid w:val="00D94AD7"/>
    <w:rsid w:val="00D95256"/>
    <w:rsid w:val="00D96745"/>
    <w:rsid w:val="00D96911"/>
    <w:rsid w:val="00DA00F6"/>
    <w:rsid w:val="00DA1D0E"/>
    <w:rsid w:val="00DA55E0"/>
    <w:rsid w:val="00DA7F39"/>
    <w:rsid w:val="00DB04C1"/>
    <w:rsid w:val="00DB0CD6"/>
    <w:rsid w:val="00DB1EEB"/>
    <w:rsid w:val="00DB28A3"/>
    <w:rsid w:val="00DB2E03"/>
    <w:rsid w:val="00DB69C4"/>
    <w:rsid w:val="00DC13BA"/>
    <w:rsid w:val="00DC168A"/>
    <w:rsid w:val="00DC286C"/>
    <w:rsid w:val="00DC4464"/>
    <w:rsid w:val="00DC55D4"/>
    <w:rsid w:val="00DD052A"/>
    <w:rsid w:val="00DD37B2"/>
    <w:rsid w:val="00DD412B"/>
    <w:rsid w:val="00DD7413"/>
    <w:rsid w:val="00DD7516"/>
    <w:rsid w:val="00DE4E96"/>
    <w:rsid w:val="00DE514D"/>
    <w:rsid w:val="00DE5CE7"/>
    <w:rsid w:val="00DE7C00"/>
    <w:rsid w:val="00DF4055"/>
    <w:rsid w:val="00DF6707"/>
    <w:rsid w:val="00DF7263"/>
    <w:rsid w:val="00E03035"/>
    <w:rsid w:val="00E037C3"/>
    <w:rsid w:val="00E076F9"/>
    <w:rsid w:val="00E126F8"/>
    <w:rsid w:val="00E1572B"/>
    <w:rsid w:val="00E15E35"/>
    <w:rsid w:val="00E16D9A"/>
    <w:rsid w:val="00E2174D"/>
    <w:rsid w:val="00E24687"/>
    <w:rsid w:val="00E273EA"/>
    <w:rsid w:val="00E30139"/>
    <w:rsid w:val="00E310A2"/>
    <w:rsid w:val="00E31903"/>
    <w:rsid w:val="00E32982"/>
    <w:rsid w:val="00E3305E"/>
    <w:rsid w:val="00E332E1"/>
    <w:rsid w:val="00E33B19"/>
    <w:rsid w:val="00E348FE"/>
    <w:rsid w:val="00E36869"/>
    <w:rsid w:val="00E36F42"/>
    <w:rsid w:val="00E377DA"/>
    <w:rsid w:val="00E41698"/>
    <w:rsid w:val="00E428A3"/>
    <w:rsid w:val="00E42E82"/>
    <w:rsid w:val="00E43F17"/>
    <w:rsid w:val="00E4654B"/>
    <w:rsid w:val="00E4695B"/>
    <w:rsid w:val="00E46DA4"/>
    <w:rsid w:val="00E5108F"/>
    <w:rsid w:val="00E510AF"/>
    <w:rsid w:val="00E52106"/>
    <w:rsid w:val="00E536A6"/>
    <w:rsid w:val="00E54173"/>
    <w:rsid w:val="00E56626"/>
    <w:rsid w:val="00E56F48"/>
    <w:rsid w:val="00E57588"/>
    <w:rsid w:val="00E57B47"/>
    <w:rsid w:val="00E57C51"/>
    <w:rsid w:val="00E60D2C"/>
    <w:rsid w:val="00E60E28"/>
    <w:rsid w:val="00E6393E"/>
    <w:rsid w:val="00E72B11"/>
    <w:rsid w:val="00E74112"/>
    <w:rsid w:val="00E74692"/>
    <w:rsid w:val="00E77634"/>
    <w:rsid w:val="00E806F2"/>
    <w:rsid w:val="00E820B7"/>
    <w:rsid w:val="00E82BDC"/>
    <w:rsid w:val="00E94B34"/>
    <w:rsid w:val="00E94CF8"/>
    <w:rsid w:val="00E96343"/>
    <w:rsid w:val="00EA1639"/>
    <w:rsid w:val="00EA212A"/>
    <w:rsid w:val="00EA433A"/>
    <w:rsid w:val="00EA50EE"/>
    <w:rsid w:val="00EA63EB"/>
    <w:rsid w:val="00EA78A5"/>
    <w:rsid w:val="00EB02F4"/>
    <w:rsid w:val="00EB06F0"/>
    <w:rsid w:val="00EB2E26"/>
    <w:rsid w:val="00EB60D5"/>
    <w:rsid w:val="00EB6B99"/>
    <w:rsid w:val="00EB6FE2"/>
    <w:rsid w:val="00EC0455"/>
    <w:rsid w:val="00EC0E04"/>
    <w:rsid w:val="00EC1055"/>
    <w:rsid w:val="00EC3A38"/>
    <w:rsid w:val="00EC5C12"/>
    <w:rsid w:val="00EC7F94"/>
    <w:rsid w:val="00ED0C44"/>
    <w:rsid w:val="00ED0F97"/>
    <w:rsid w:val="00ED1AE7"/>
    <w:rsid w:val="00ED1B09"/>
    <w:rsid w:val="00ED1DC8"/>
    <w:rsid w:val="00ED4AAC"/>
    <w:rsid w:val="00ED5FA7"/>
    <w:rsid w:val="00ED712A"/>
    <w:rsid w:val="00EE0002"/>
    <w:rsid w:val="00EE0BC3"/>
    <w:rsid w:val="00EE1C38"/>
    <w:rsid w:val="00EE1E5E"/>
    <w:rsid w:val="00EE2A69"/>
    <w:rsid w:val="00EE3342"/>
    <w:rsid w:val="00EE563D"/>
    <w:rsid w:val="00EF004D"/>
    <w:rsid w:val="00EF0526"/>
    <w:rsid w:val="00EF10DA"/>
    <w:rsid w:val="00EF3C95"/>
    <w:rsid w:val="00EF7989"/>
    <w:rsid w:val="00F002B5"/>
    <w:rsid w:val="00F00336"/>
    <w:rsid w:val="00F01197"/>
    <w:rsid w:val="00F03F60"/>
    <w:rsid w:val="00F05506"/>
    <w:rsid w:val="00F05D9F"/>
    <w:rsid w:val="00F060C6"/>
    <w:rsid w:val="00F07C46"/>
    <w:rsid w:val="00F120B3"/>
    <w:rsid w:val="00F123FA"/>
    <w:rsid w:val="00F16236"/>
    <w:rsid w:val="00F1655A"/>
    <w:rsid w:val="00F23144"/>
    <w:rsid w:val="00F24A06"/>
    <w:rsid w:val="00F266FB"/>
    <w:rsid w:val="00F27559"/>
    <w:rsid w:val="00F31D89"/>
    <w:rsid w:val="00F33978"/>
    <w:rsid w:val="00F33C2C"/>
    <w:rsid w:val="00F34475"/>
    <w:rsid w:val="00F35E3F"/>
    <w:rsid w:val="00F4164D"/>
    <w:rsid w:val="00F42B77"/>
    <w:rsid w:val="00F50078"/>
    <w:rsid w:val="00F54682"/>
    <w:rsid w:val="00F55151"/>
    <w:rsid w:val="00F616BB"/>
    <w:rsid w:val="00F6215C"/>
    <w:rsid w:val="00F62AF3"/>
    <w:rsid w:val="00F646E5"/>
    <w:rsid w:val="00F65DBE"/>
    <w:rsid w:val="00F72291"/>
    <w:rsid w:val="00F723D8"/>
    <w:rsid w:val="00F72607"/>
    <w:rsid w:val="00F736F7"/>
    <w:rsid w:val="00F74DA4"/>
    <w:rsid w:val="00F755F6"/>
    <w:rsid w:val="00F81918"/>
    <w:rsid w:val="00F81C86"/>
    <w:rsid w:val="00F8763F"/>
    <w:rsid w:val="00F87DEE"/>
    <w:rsid w:val="00F9060B"/>
    <w:rsid w:val="00F91EE2"/>
    <w:rsid w:val="00F92176"/>
    <w:rsid w:val="00F94E56"/>
    <w:rsid w:val="00F97A35"/>
    <w:rsid w:val="00FA346B"/>
    <w:rsid w:val="00FA3BE8"/>
    <w:rsid w:val="00FA403E"/>
    <w:rsid w:val="00FA569B"/>
    <w:rsid w:val="00FA5E36"/>
    <w:rsid w:val="00FA7955"/>
    <w:rsid w:val="00FB1177"/>
    <w:rsid w:val="00FB1183"/>
    <w:rsid w:val="00FB37EA"/>
    <w:rsid w:val="00FB3A28"/>
    <w:rsid w:val="00FB6D1E"/>
    <w:rsid w:val="00FB6F67"/>
    <w:rsid w:val="00FC044F"/>
    <w:rsid w:val="00FC0705"/>
    <w:rsid w:val="00FC28CB"/>
    <w:rsid w:val="00FC4715"/>
    <w:rsid w:val="00FC4C56"/>
    <w:rsid w:val="00FC5740"/>
    <w:rsid w:val="00FC7A55"/>
    <w:rsid w:val="00FD1EDA"/>
    <w:rsid w:val="00FD2A5D"/>
    <w:rsid w:val="00FD351C"/>
    <w:rsid w:val="00FD5250"/>
    <w:rsid w:val="00FD73C4"/>
    <w:rsid w:val="00FD750B"/>
    <w:rsid w:val="00FE49E5"/>
    <w:rsid w:val="00FE4DEB"/>
    <w:rsid w:val="00FF6797"/>
    <w:rsid w:val="00FF71A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266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108F"/>
  </w:style>
  <w:style w:type="paragraph" w:styleId="Titre1">
    <w:name w:val="heading 1"/>
    <w:basedOn w:val="Normal"/>
    <w:next w:val="Normal"/>
    <w:link w:val="Titre1Car"/>
    <w:uiPriority w:val="9"/>
    <w:qFormat/>
    <w:rsid w:val="00EC04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326FE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99097B"/>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5108F"/>
    <w:pPr>
      <w:tabs>
        <w:tab w:val="center" w:pos="4536"/>
        <w:tab w:val="right" w:pos="9072"/>
      </w:tabs>
      <w:spacing w:after="0" w:line="240" w:lineRule="auto"/>
    </w:pPr>
  </w:style>
  <w:style w:type="character" w:customStyle="1" w:styleId="En-tteCar">
    <w:name w:val="En-tête Car"/>
    <w:basedOn w:val="Policepardfaut"/>
    <w:link w:val="En-tte"/>
    <w:uiPriority w:val="99"/>
    <w:rsid w:val="00E5108F"/>
  </w:style>
  <w:style w:type="paragraph" w:styleId="Pieddepage">
    <w:name w:val="footer"/>
    <w:basedOn w:val="Normal"/>
    <w:link w:val="PieddepageCar"/>
    <w:uiPriority w:val="99"/>
    <w:unhideWhenUsed/>
    <w:rsid w:val="00E5108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5108F"/>
  </w:style>
  <w:style w:type="paragraph" w:styleId="Textedebulles">
    <w:name w:val="Balloon Text"/>
    <w:basedOn w:val="Normal"/>
    <w:link w:val="TextedebullesCar"/>
    <w:uiPriority w:val="99"/>
    <w:semiHidden/>
    <w:unhideWhenUsed/>
    <w:rsid w:val="00E5108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5108F"/>
    <w:rPr>
      <w:rFonts w:ascii="Tahoma" w:hAnsi="Tahoma" w:cs="Tahoma"/>
      <w:sz w:val="16"/>
      <w:szCs w:val="16"/>
    </w:rPr>
  </w:style>
  <w:style w:type="character" w:customStyle="1" w:styleId="hps">
    <w:name w:val="hps"/>
    <w:basedOn w:val="Policepardfaut"/>
    <w:rsid w:val="00F81C86"/>
  </w:style>
  <w:style w:type="character" w:customStyle="1" w:styleId="shorttext">
    <w:name w:val="short_text"/>
    <w:basedOn w:val="Policepardfaut"/>
    <w:rsid w:val="00F81C86"/>
  </w:style>
  <w:style w:type="character" w:customStyle="1" w:styleId="atn">
    <w:name w:val="atn"/>
    <w:basedOn w:val="Policepardfaut"/>
    <w:rsid w:val="00443838"/>
  </w:style>
  <w:style w:type="character" w:customStyle="1" w:styleId="longtext">
    <w:name w:val="long_text"/>
    <w:basedOn w:val="Policepardfaut"/>
    <w:rsid w:val="00A235DE"/>
  </w:style>
  <w:style w:type="character" w:customStyle="1" w:styleId="Titre1Car">
    <w:name w:val="Titre 1 Car"/>
    <w:basedOn w:val="Policepardfaut"/>
    <w:link w:val="Titre1"/>
    <w:uiPriority w:val="9"/>
    <w:rsid w:val="00EC0455"/>
    <w:rPr>
      <w:rFonts w:asciiTheme="majorHAnsi" w:eastAsiaTheme="majorEastAsia" w:hAnsiTheme="majorHAnsi" w:cstheme="majorBidi"/>
      <w:b/>
      <w:bCs/>
      <w:color w:val="365F91" w:themeColor="accent1" w:themeShade="BF"/>
      <w:sz w:val="28"/>
      <w:szCs w:val="28"/>
    </w:rPr>
  </w:style>
  <w:style w:type="table" w:styleId="Grilledutableau">
    <w:name w:val="Table Grid"/>
    <w:basedOn w:val="TableauNormal"/>
    <w:uiPriority w:val="59"/>
    <w:rsid w:val="00EC045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A55B56"/>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Ombrageclair1">
    <w:name w:val="Ombrage clair1"/>
    <w:basedOn w:val="TableauNormal"/>
    <w:uiPriority w:val="60"/>
    <w:rsid w:val="0047401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pple-style-span">
    <w:name w:val="apple-style-span"/>
    <w:basedOn w:val="Policepardfaut"/>
    <w:rsid w:val="00D1239B"/>
  </w:style>
  <w:style w:type="character" w:customStyle="1" w:styleId="apple-converted-space">
    <w:name w:val="apple-converted-space"/>
    <w:basedOn w:val="Policepardfaut"/>
    <w:rsid w:val="00D1239B"/>
  </w:style>
  <w:style w:type="character" w:styleId="Lienhypertexte">
    <w:name w:val="Hyperlink"/>
    <w:basedOn w:val="Policepardfaut"/>
    <w:uiPriority w:val="99"/>
    <w:semiHidden/>
    <w:unhideWhenUsed/>
    <w:rsid w:val="00D1239B"/>
    <w:rPr>
      <w:color w:val="0000FF"/>
      <w:u w:val="single"/>
    </w:rPr>
  </w:style>
  <w:style w:type="character" w:styleId="Lienhypertextesuivivisit">
    <w:name w:val="FollowedHyperlink"/>
    <w:basedOn w:val="Policepardfaut"/>
    <w:uiPriority w:val="99"/>
    <w:semiHidden/>
    <w:unhideWhenUsed/>
    <w:rsid w:val="00655A48"/>
    <w:rPr>
      <w:color w:val="800080" w:themeColor="followedHyperlink"/>
      <w:u w:val="single"/>
    </w:rPr>
  </w:style>
  <w:style w:type="character" w:customStyle="1" w:styleId="Titre2Car">
    <w:name w:val="Titre 2 Car"/>
    <w:basedOn w:val="Policepardfaut"/>
    <w:link w:val="Titre2"/>
    <w:uiPriority w:val="9"/>
    <w:semiHidden/>
    <w:rsid w:val="00326FEC"/>
    <w:rPr>
      <w:rFonts w:asciiTheme="majorHAnsi" w:eastAsiaTheme="majorEastAsia" w:hAnsiTheme="majorHAnsi" w:cstheme="majorBidi"/>
      <w:b/>
      <w:bCs/>
      <w:color w:val="4F81BD" w:themeColor="accent1"/>
      <w:sz w:val="26"/>
      <w:szCs w:val="26"/>
    </w:rPr>
  </w:style>
  <w:style w:type="character" w:styleId="Textedelespacerserv">
    <w:name w:val="Placeholder Text"/>
    <w:basedOn w:val="Policepardfaut"/>
    <w:uiPriority w:val="99"/>
    <w:semiHidden/>
    <w:rsid w:val="00C24677"/>
    <w:rPr>
      <w:color w:val="808080"/>
    </w:rPr>
  </w:style>
  <w:style w:type="paragraph" w:styleId="Paragraphedeliste">
    <w:name w:val="List Paragraph"/>
    <w:basedOn w:val="Normal"/>
    <w:uiPriority w:val="34"/>
    <w:qFormat/>
    <w:rsid w:val="001F3F62"/>
    <w:pPr>
      <w:ind w:left="720"/>
      <w:contextualSpacing/>
    </w:pPr>
  </w:style>
  <w:style w:type="character" w:customStyle="1" w:styleId="A0">
    <w:name w:val="A0"/>
    <w:uiPriority w:val="99"/>
    <w:rsid w:val="00B07B37"/>
    <w:rPr>
      <w:rFonts w:cs="Times"/>
      <w:color w:val="000000"/>
      <w:sz w:val="20"/>
      <w:szCs w:val="20"/>
    </w:rPr>
  </w:style>
  <w:style w:type="character" w:customStyle="1" w:styleId="Titre3Car">
    <w:name w:val="Titre 3 Car"/>
    <w:basedOn w:val="Policepardfaut"/>
    <w:link w:val="Titre3"/>
    <w:uiPriority w:val="9"/>
    <w:semiHidden/>
    <w:rsid w:val="0099097B"/>
    <w:rPr>
      <w:rFonts w:asciiTheme="majorHAnsi" w:eastAsiaTheme="majorEastAsia" w:hAnsiTheme="majorHAnsi" w:cstheme="majorBidi"/>
      <w:b/>
      <w:bCs/>
      <w:color w:val="4F81BD" w:themeColor="accent1"/>
    </w:rPr>
  </w:style>
  <w:style w:type="paragraph" w:styleId="Sansinterligne">
    <w:name w:val="No Spacing"/>
    <w:uiPriority w:val="1"/>
    <w:qFormat/>
    <w:rsid w:val="006422D5"/>
    <w:pPr>
      <w:spacing w:after="0" w:line="240" w:lineRule="auto"/>
    </w:pPr>
  </w:style>
</w:styles>
</file>

<file path=word/webSettings.xml><?xml version="1.0" encoding="utf-8"?>
<w:webSettings xmlns:r="http://schemas.openxmlformats.org/officeDocument/2006/relationships" xmlns:w="http://schemas.openxmlformats.org/wordprocessingml/2006/main">
  <w:divs>
    <w:div w:id="1517127">
      <w:bodyDiv w:val="1"/>
      <w:marLeft w:val="0"/>
      <w:marRight w:val="0"/>
      <w:marTop w:val="0"/>
      <w:marBottom w:val="0"/>
      <w:divBdr>
        <w:top w:val="none" w:sz="0" w:space="0" w:color="auto"/>
        <w:left w:val="none" w:sz="0" w:space="0" w:color="auto"/>
        <w:bottom w:val="none" w:sz="0" w:space="0" w:color="auto"/>
        <w:right w:val="none" w:sz="0" w:space="0" w:color="auto"/>
      </w:divBdr>
    </w:div>
    <w:div w:id="9765069">
      <w:bodyDiv w:val="1"/>
      <w:marLeft w:val="0"/>
      <w:marRight w:val="0"/>
      <w:marTop w:val="0"/>
      <w:marBottom w:val="0"/>
      <w:divBdr>
        <w:top w:val="none" w:sz="0" w:space="0" w:color="auto"/>
        <w:left w:val="none" w:sz="0" w:space="0" w:color="auto"/>
        <w:bottom w:val="none" w:sz="0" w:space="0" w:color="auto"/>
        <w:right w:val="none" w:sz="0" w:space="0" w:color="auto"/>
      </w:divBdr>
    </w:div>
    <w:div w:id="11229629">
      <w:bodyDiv w:val="1"/>
      <w:marLeft w:val="0"/>
      <w:marRight w:val="0"/>
      <w:marTop w:val="0"/>
      <w:marBottom w:val="0"/>
      <w:divBdr>
        <w:top w:val="none" w:sz="0" w:space="0" w:color="auto"/>
        <w:left w:val="none" w:sz="0" w:space="0" w:color="auto"/>
        <w:bottom w:val="none" w:sz="0" w:space="0" w:color="auto"/>
        <w:right w:val="none" w:sz="0" w:space="0" w:color="auto"/>
      </w:divBdr>
    </w:div>
    <w:div w:id="44378907">
      <w:bodyDiv w:val="1"/>
      <w:marLeft w:val="0"/>
      <w:marRight w:val="0"/>
      <w:marTop w:val="0"/>
      <w:marBottom w:val="0"/>
      <w:divBdr>
        <w:top w:val="none" w:sz="0" w:space="0" w:color="auto"/>
        <w:left w:val="none" w:sz="0" w:space="0" w:color="auto"/>
        <w:bottom w:val="none" w:sz="0" w:space="0" w:color="auto"/>
        <w:right w:val="none" w:sz="0" w:space="0" w:color="auto"/>
      </w:divBdr>
    </w:div>
    <w:div w:id="114180951">
      <w:bodyDiv w:val="1"/>
      <w:marLeft w:val="0"/>
      <w:marRight w:val="0"/>
      <w:marTop w:val="0"/>
      <w:marBottom w:val="0"/>
      <w:divBdr>
        <w:top w:val="none" w:sz="0" w:space="0" w:color="auto"/>
        <w:left w:val="none" w:sz="0" w:space="0" w:color="auto"/>
        <w:bottom w:val="none" w:sz="0" w:space="0" w:color="auto"/>
        <w:right w:val="none" w:sz="0" w:space="0" w:color="auto"/>
      </w:divBdr>
    </w:div>
    <w:div w:id="116266424">
      <w:bodyDiv w:val="1"/>
      <w:marLeft w:val="0"/>
      <w:marRight w:val="0"/>
      <w:marTop w:val="0"/>
      <w:marBottom w:val="0"/>
      <w:divBdr>
        <w:top w:val="none" w:sz="0" w:space="0" w:color="auto"/>
        <w:left w:val="none" w:sz="0" w:space="0" w:color="auto"/>
        <w:bottom w:val="none" w:sz="0" w:space="0" w:color="auto"/>
        <w:right w:val="none" w:sz="0" w:space="0" w:color="auto"/>
      </w:divBdr>
    </w:div>
    <w:div w:id="120854709">
      <w:bodyDiv w:val="1"/>
      <w:marLeft w:val="0"/>
      <w:marRight w:val="0"/>
      <w:marTop w:val="0"/>
      <w:marBottom w:val="0"/>
      <w:divBdr>
        <w:top w:val="none" w:sz="0" w:space="0" w:color="auto"/>
        <w:left w:val="none" w:sz="0" w:space="0" w:color="auto"/>
        <w:bottom w:val="none" w:sz="0" w:space="0" w:color="auto"/>
        <w:right w:val="none" w:sz="0" w:space="0" w:color="auto"/>
      </w:divBdr>
    </w:div>
    <w:div w:id="124204984">
      <w:bodyDiv w:val="1"/>
      <w:marLeft w:val="0"/>
      <w:marRight w:val="0"/>
      <w:marTop w:val="0"/>
      <w:marBottom w:val="0"/>
      <w:divBdr>
        <w:top w:val="none" w:sz="0" w:space="0" w:color="auto"/>
        <w:left w:val="none" w:sz="0" w:space="0" w:color="auto"/>
        <w:bottom w:val="none" w:sz="0" w:space="0" w:color="auto"/>
        <w:right w:val="none" w:sz="0" w:space="0" w:color="auto"/>
      </w:divBdr>
    </w:div>
    <w:div w:id="154535994">
      <w:bodyDiv w:val="1"/>
      <w:marLeft w:val="0"/>
      <w:marRight w:val="0"/>
      <w:marTop w:val="0"/>
      <w:marBottom w:val="0"/>
      <w:divBdr>
        <w:top w:val="none" w:sz="0" w:space="0" w:color="auto"/>
        <w:left w:val="none" w:sz="0" w:space="0" w:color="auto"/>
        <w:bottom w:val="none" w:sz="0" w:space="0" w:color="auto"/>
        <w:right w:val="none" w:sz="0" w:space="0" w:color="auto"/>
      </w:divBdr>
    </w:div>
    <w:div w:id="174617457">
      <w:bodyDiv w:val="1"/>
      <w:marLeft w:val="0"/>
      <w:marRight w:val="0"/>
      <w:marTop w:val="0"/>
      <w:marBottom w:val="0"/>
      <w:divBdr>
        <w:top w:val="none" w:sz="0" w:space="0" w:color="auto"/>
        <w:left w:val="none" w:sz="0" w:space="0" w:color="auto"/>
        <w:bottom w:val="none" w:sz="0" w:space="0" w:color="auto"/>
        <w:right w:val="none" w:sz="0" w:space="0" w:color="auto"/>
      </w:divBdr>
    </w:div>
    <w:div w:id="287053122">
      <w:bodyDiv w:val="1"/>
      <w:marLeft w:val="0"/>
      <w:marRight w:val="0"/>
      <w:marTop w:val="0"/>
      <w:marBottom w:val="0"/>
      <w:divBdr>
        <w:top w:val="none" w:sz="0" w:space="0" w:color="auto"/>
        <w:left w:val="none" w:sz="0" w:space="0" w:color="auto"/>
        <w:bottom w:val="none" w:sz="0" w:space="0" w:color="auto"/>
        <w:right w:val="none" w:sz="0" w:space="0" w:color="auto"/>
      </w:divBdr>
    </w:div>
    <w:div w:id="290944390">
      <w:bodyDiv w:val="1"/>
      <w:marLeft w:val="0"/>
      <w:marRight w:val="0"/>
      <w:marTop w:val="0"/>
      <w:marBottom w:val="0"/>
      <w:divBdr>
        <w:top w:val="none" w:sz="0" w:space="0" w:color="auto"/>
        <w:left w:val="none" w:sz="0" w:space="0" w:color="auto"/>
        <w:bottom w:val="none" w:sz="0" w:space="0" w:color="auto"/>
        <w:right w:val="none" w:sz="0" w:space="0" w:color="auto"/>
      </w:divBdr>
    </w:div>
    <w:div w:id="327558502">
      <w:bodyDiv w:val="1"/>
      <w:marLeft w:val="0"/>
      <w:marRight w:val="0"/>
      <w:marTop w:val="0"/>
      <w:marBottom w:val="0"/>
      <w:divBdr>
        <w:top w:val="none" w:sz="0" w:space="0" w:color="auto"/>
        <w:left w:val="none" w:sz="0" w:space="0" w:color="auto"/>
        <w:bottom w:val="none" w:sz="0" w:space="0" w:color="auto"/>
        <w:right w:val="none" w:sz="0" w:space="0" w:color="auto"/>
      </w:divBdr>
    </w:div>
    <w:div w:id="357388245">
      <w:bodyDiv w:val="1"/>
      <w:marLeft w:val="0"/>
      <w:marRight w:val="0"/>
      <w:marTop w:val="0"/>
      <w:marBottom w:val="0"/>
      <w:divBdr>
        <w:top w:val="none" w:sz="0" w:space="0" w:color="auto"/>
        <w:left w:val="none" w:sz="0" w:space="0" w:color="auto"/>
        <w:bottom w:val="none" w:sz="0" w:space="0" w:color="auto"/>
        <w:right w:val="none" w:sz="0" w:space="0" w:color="auto"/>
      </w:divBdr>
    </w:div>
    <w:div w:id="368842337">
      <w:bodyDiv w:val="1"/>
      <w:marLeft w:val="0"/>
      <w:marRight w:val="0"/>
      <w:marTop w:val="0"/>
      <w:marBottom w:val="0"/>
      <w:divBdr>
        <w:top w:val="none" w:sz="0" w:space="0" w:color="auto"/>
        <w:left w:val="none" w:sz="0" w:space="0" w:color="auto"/>
        <w:bottom w:val="none" w:sz="0" w:space="0" w:color="auto"/>
        <w:right w:val="none" w:sz="0" w:space="0" w:color="auto"/>
      </w:divBdr>
    </w:div>
    <w:div w:id="418671837">
      <w:bodyDiv w:val="1"/>
      <w:marLeft w:val="0"/>
      <w:marRight w:val="0"/>
      <w:marTop w:val="0"/>
      <w:marBottom w:val="0"/>
      <w:divBdr>
        <w:top w:val="none" w:sz="0" w:space="0" w:color="auto"/>
        <w:left w:val="none" w:sz="0" w:space="0" w:color="auto"/>
        <w:bottom w:val="none" w:sz="0" w:space="0" w:color="auto"/>
        <w:right w:val="none" w:sz="0" w:space="0" w:color="auto"/>
      </w:divBdr>
    </w:div>
    <w:div w:id="429398789">
      <w:bodyDiv w:val="1"/>
      <w:marLeft w:val="0"/>
      <w:marRight w:val="0"/>
      <w:marTop w:val="0"/>
      <w:marBottom w:val="0"/>
      <w:divBdr>
        <w:top w:val="none" w:sz="0" w:space="0" w:color="auto"/>
        <w:left w:val="none" w:sz="0" w:space="0" w:color="auto"/>
        <w:bottom w:val="none" w:sz="0" w:space="0" w:color="auto"/>
        <w:right w:val="none" w:sz="0" w:space="0" w:color="auto"/>
      </w:divBdr>
    </w:div>
    <w:div w:id="450781547">
      <w:bodyDiv w:val="1"/>
      <w:marLeft w:val="0"/>
      <w:marRight w:val="0"/>
      <w:marTop w:val="0"/>
      <w:marBottom w:val="0"/>
      <w:divBdr>
        <w:top w:val="none" w:sz="0" w:space="0" w:color="auto"/>
        <w:left w:val="none" w:sz="0" w:space="0" w:color="auto"/>
        <w:bottom w:val="none" w:sz="0" w:space="0" w:color="auto"/>
        <w:right w:val="none" w:sz="0" w:space="0" w:color="auto"/>
      </w:divBdr>
    </w:div>
    <w:div w:id="475998048">
      <w:bodyDiv w:val="1"/>
      <w:marLeft w:val="0"/>
      <w:marRight w:val="0"/>
      <w:marTop w:val="0"/>
      <w:marBottom w:val="0"/>
      <w:divBdr>
        <w:top w:val="none" w:sz="0" w:space="0" w:color="auto"/>
        <w:left w:val="none" w:sz="0" w:space="0" w:color="auto"/>
        <w:bottom w:val="none" w:sz="0" w:space="0" w:color="auto"/>
        <w:right w:val="none" w:sz="0" w:space="0" w:color="auto"/>
      </w:divBdr>
    </w:div>
    <w:div w:id="488133506">
      <w:bodyDiv w:val="1"/>
      <w:marLeft w:val="0"/>
      <w:marRight w:val="0"/>
      <w:marTop w:val="0"/>
      <w:marBottom w:val="0"/>
      <w:divBdr>
        <w:top w:val="none" w:sz="0" w:space="0" w:color="auto"/>
        <w:left w:val="none" w:sz="0" w:space="0" w:color="auto"/>
        <w:bottom w:val="none" w:sz="0" w:space="0" w:color="auto"/>
        <w:right w:val="none" w:sz="0" w:space="0" w:color="auto"/>
      </w:divBdr>
    </w:div>
    <w:div w:id="500389993">
      <w:bodyDiv w:val="1"/>
      <w:marLeft w:val="0"/>
      <w:marRight w:val="0"/>
      <w:marTop w:val="0"/>
      <w:marBottom w:val="0"/>
      <w:divBdr>
        <w:top w:val="none" w:sz="0" w:space="0" w:color="auto"/>
        <w:left w:val="none" w:sz="0" w:space="0" w:color="auto"/>
        <w:bottom w:val="none" w:sz="0" w:space="0" w:color="auto"/>
        <w:right w:val="none" w:sz="0" w:space="0" w:color="auto"/>
      </w:divBdr>
    </w:div>
    <w:div w:id="518390758">
      <w:bodyDiv w:val="1"/>
      <w:marLeft w:val="0"/>
      <w:marRight w:val="0"/>
      <w:marTop w:val="0"/>
      <w:marBottom w:val="0"/>
      <w:divBdr>
        <w:top w:val="none" w:sz="0" w:space="0" w:color="auto"/>
        <w:left w:val="none" w:sz="0" w:space="0" w:color="auto"/>
        <w:bottom w:val="none" w:sz="0" w:space="0" w:color="auto"/>
        <w:right w:val="none" w:sz="0" w:space="0" w:color="auto"/>
      </w:divBdr>
    </w:div>
    <w:div w:id="536547194">
      <w:bodyDiv w:val="1"/>
      <w:marLeft w:val="0"/>
      <w:marRight w:val="0"/>
      <w:marTop w:val="0"/>
      <w:marBottom w:val="0"/>
      <w:divBdr>
        <w:top w:val="none" w:sz="0" w:space="0" w:color="auto"/>
        <w:left w:val="none" w:sz="0" w:space="0" w:color="auto"/>
        <w:bottom w:val="none" w:sz="0" w:space="0" w:color="auto"/>
        <w:right w:val="none" w:sz="0" w:space="0" w:color="auto"/>
      </w:divBdr>
    </w:div>
    <w:div w:id="620498255">
      <w:bodyDiv w:val="1"/>
      <w:marLeft w:val="0"/>
      <w:marRight w:val="0"/>
      <w:marTop w:val="0"/>
      <w:marBottom w:val="0"/>
      <w:divBdr>
        <w:top w:val="none" w:sz="0" w:space="0" w:color="auto"/>
        <w:left w:val="none" w:sz="0" w:space="0" w:color="auto"/>
        <w:bottom w:val="none" w:sz="0" w:space="0" w:color="auto"/>
        <w:right w:val="none" w:sz="0" w:space="0" w:color="auto"/>
      </w:divBdr>
    </w:div>
    <w:div w:id="621038504">
      <w:bodyDiv w:val="1"/>
      <w:marLeft w:val="0"/>
      <w:marRight w:val="0"/>
      <w:marTop w:val="0"/>
      <w:marBottom w:val="0"/>
      <w:divBdr>
        <w:top w:val="none" w:sz="0" w:space="0" w:color="auto"/>
        <w:left w:val="none" w:sz="0" w:space="0" w:color="auto"/>
        <w:bottom w:val="none" w:sz="0" w:space="0" w:color="auto"/>
        <w:right w:val="none" w:sz="0" w:space="0" w:color="auto"/>
      </w:divBdr>
    </w:div>
    <w:div w:id="622269448">
      <w:bodyDiv w:val="1"/>
      <w:marLeft w:val="0"/>
      <w:marRight w:val="0"/>
      <w:marTop w:val="0"/>
      <w:marBottom w:val="0"/>
      <w:divBdr>
        <w:top w:val="none" w:sz="0" w:space="0" w:color="auto"/>
        <w:left w:val="none" w:sz="0" w:space="0" w:color="auto"/>
        <w:bottom w:val="none" w:sz="0" w:space="0" w:color="auto"/>
        <w:right w:val="none" w:sz="0" w:space="0" w:color="auto"/>
      </w:divBdr>
    </w:div>
    <w:div w:id="633365569">
      <w:bodyDiv w:val="1"/>
      <w:marLeft w:val="0"/>
      <w:marRight w:val="0"/>
      <w:marTop w:val="0"/>
      <w:marBottom w:val="0"/>
      <w:divBdr>
        <w:top w:val="none" w:sz="0" w:space="0" w:color="auto"/>
        <w:left w:val="none" w:sz="0" w:space="0" w:color="auto"/>
        <w:bottom w:val="none" w:sz="0" w:space="0" w:color="auto"/>
        <w:right w:val="none" w:sz="0" w:space="0" w:color="auto"/>
      </w:divBdr>
    </w:div>
    <w:div w:id="639311555">
      <w:bodyDiv w:val="1"/>
      <w:marLeft w:val="0"/>
      <w:marRight w:val="0"/>
      <w:marTop w:val="0"/>
      <w:marBottom w:val="0"/>
      <w:divBdr>
        <w:top w:val="none" w:sz="0" w:space="0" w:color="auto"/>
        <w:left w:val="none" w:sz="0" w:space="0" w:color="auto"/>
        <w:bottom w:val="none" w:sz="0" w:space="0" w:color="auto"/>
        <w:right w:val="none" w:sz="0" w:space="0" w:color="auto"/>
      </w:divBdr>
    </w:div>
    <w:div w:id="661812576">
      <w:bodyDiv w:val="1"/>
      <w:marLeft w:val="0"/>
      <w:marRight w:val="0"/>
      <w:marTop w:val="0"/>
      <w:marBottom w:val="0"/>
      <w:divBdr>
        <w:top w:val="none" w:sz="0" w:space="0" w:color="auto"/>
        <w:left w:val="none" w:sz="0" w:space="0" w:color="auto"/>
        <w:bottom w:val="none" w:sz="0" w:space="0" w:color="auto"/>
        <w:right w:val="none" w:sz="0" w:space="0" w:color="auto"/>
      </w:divBdr>
    </w:div>
    <w:div w:id="701319031">
      <w:bodyDiv w:val="1"/>
      <w:marLeft w:val="0"/>
      <w:marRight w:val="0"/>
      <w:marTop w:val="0"/>
      <w:marBottom w:val="0"/>
      <w:divBdr>
        <w:top w:val="none" w:sz="0" w:space="0" w:color="auto"/>
        <w:left w:val="none" w:sz="0" w:space="0" w:color="auto"/>
        <w:bottom w:val="none" w:sz="0" w:space="0" w:color="auto"/>
        <w:right w:val="none" w:sz="0" w:space="0" w:color="auto"/>
      </w:divBdr>
    </w:div>
    <w:div w:id="730423448">
      <w:bodyDiv w:val="1"/>
      <w:marLeft w:val="0"/>
      <w:marRight w:val="0"/>
      <w:marTop w:val="0"/>
      <w:marBottom w:val="0"/>
      <w:divBdr>
        <w:top w:val="none" w:sz="0" w:space="0" w:color="auto"/>
        <w:left w:val="none" w:sz="0" w:space="0" w:color="auto"/>
        <w:bottom w:val="none" w:sz="0" w:space="0" w:color="auto"/>
        <w:right w:val="none" w:sz="0" w:space="0" w:color="auto"/>
      </w:divBdr>
    </w:div>
    <w:div w:id="760375228">
      <w:bodyDiv w:val="1"/>
      <w:marLeft w:val="0"/>
      <w:marRight w:val="0"/>
      <w:marTop w:val="0"/>
      <w:marBottom w:val="0"/>
      <w:divBdr>
        <w:top w:val="none" w:sz="0" w:space="0" w:color="auto"/>
        <w:left w:val="none" w:sz="0" w:space="0" w:color="auto"/>
        <w:bottom w:val="none" w:sz="0" w:space="0" w:color="auto"/>
        <w:right w:val="none" w:sz="0" w:space="0" w:color="auto"/>
      </w:divBdr>
    </w:div>
    <w:div w:id="777331186">
      <w:bodyDiv w:val="1"/>
      <w:marLeft w:val="0"/>
      <w:marRight w:val="0"/>
      <w:marTop w:val="0"/>
      <w:marBottom w:val="0"/>
      <w:divBdr>
        <w:top w:val="none" w:sz="0" w:space="0" w:color="auto"/>
        <w:left w:val="none" w:sz="0" w:space="0" w:color="auto"/>
        <w:bottom w:val="none" w:sz="0" w:space="0" w:color="auto"/>
        <w:right w:val="none" w:sz="0" w:space="0" w:color="auto"/>
      </w:divBdr>
    </w:div>
    <w:div w:id="779421125">
      <w:bodyDiv w:val="1"/>
      <w:marLeft w:val="0"/>
      <w:marRight w:val="0"/>
      <w:marTop w:val="0"/>
      <w:marBottom w:val="0"/>
      <w:divBdr>
        <w:top w:val="none" w:sz="0" w:space="0" w:color="auto"/>
        <w:left w:val="none" w:sz="0" w:space="0" w:color="auto"/>
        <w:bottom w:val="none" w:sz="0" w:space="0" w:color="auto"/>
        <w:right w:val="none" w:sz="0" w:space="0" w:color="auto"/>
      </w:divBdr>
    </w:div>
    <w:div w:id="828864367">
      <w:bodyDiv w:val="1"/>
      <w:marLeft w:val="0"/>
      <w:marRight w:val="0"/>
      <w:marTop w:val="0"/>
      <w:marBottom w:val="0"/>
      <w:divBdr>
        <w:top w:val="none" w:sz="0" w:space="0" w:color="auto"/>
        <w:left w:val="none" w:sz="0" w:space="0" w:color="auto"/>
        <w:bottom w:val="none" w:sz="0" w:space="0" w:color="auto"/>
        <w:right w:val="none" w:sz="0" w:space="0" w:color="auto"/>
      </w:divBdr>
    </w:div>
    <w:div w:id="880828761">
      <w:bodyDiv w:val="1"/>
      <w:marLeft w:val="0"/>
      <w:marRight w:val="0"/>
      <w:marTop w:val="0"/>
      <w:marBottom w:val="0"/>
      <w:divBdr>
        <w:top w:val="none" w:sz="0" w:space="0" w:color="auto"/>
        <w:left w:val="none" w:sz="0" w:space="0" w:color="auto"/>
        <w:bottom w:val="none" w:sz="0" w:space="0" w:color="auto"/>
        <w:right w:val="none" w:sz="0" w:space="0" w:color="auto"/>
      </w:divBdr>
    </w:div>
    <w:div w:id="908926268">
      <w:bodyDiv w:val="1"/>
      <w:marLeft w:val="0"/>
      <w:marRight w:val="0"/>
      <w:marTop w:val="0"/>
      <w:marBottom w:val="0"/>
      <w:divBdr>
        <w:top w:val="none" w:sz="0" w:space="0" w:color="auto"/>
        <w:left w:val="none" w:sz="0" w:space="0" w:color="auto"/>
        <w:bottom w:val="none" w:sz="0" w:space="0" w:color="auto"/>
        <w:right w:val="none" w:sz="0" w:space="0" w:color="auto"/>
      </w:divBdr>
    </w:div>
    <w:div w:id="918715848">
      <w:bodyDiv w:val="1"/>
      <w:marLeft w:val="0"/>
      <w:marRight w:val="0"/>
      <w:marTop w:val="0"/>
      <w:marBottom w:val="0"/>
      <w:divBdr>
        <w:top w:val="none" w:sz="0" w:space="0" w:color="auto"/>
        <w:left w:val="none" w:sz="0" w:space="0" w:color="auto"/>
        <w:bottom w:val="none" w:sz="0" w:space="0" w:color="auto"/>
        <w:right w:val="none" w:sz="0" w:space="0" w:color="auto"/>
      </w:divBdr>
    </w:div>
    <w:div w:id="935865785">
      <w:bodyDiv w:val="1"/>
      <w:marLeft w:val="0"/>
      <w:marRight w:val="0"/>
      <w:marTop w:val="0"/>
      <w:marBottom w:val="0"/>
      <w:divBdr>
        <w:top w:val="none" w:sz="0" w:space="0" w:color="auto"/>
        <w:left w:val="none" w:sz="0" w:space="0" w:color="auto"/>
        <w:bottom w:val="none" w:sz="0" w:space="0" w:color="auto"/>
        <w:right w:val="none" w:sz="0" w:space="0" w:color="auto"/>
      </w:divBdr>
    </w:div>
    <w:div w:id="946085534">
      <w:bodyDiv w:val="1"/>
      <w:marLeft w:val="0"/>
      <w:marRight w:val="0"/>
      <w:marTop w:val="0"/>
      <w:marBottom w:val="0"/>
      <w:divBdr>
        <w:top w:val="none" w:sz="0" w:space="0" w:color="auto"/>
        <w:left w:val="none" w:sz="0" w:space="0" w:color="auto"/>
        <w:bottom w:val="none" w:sz="0" w:space="0" w:color="auto"/>
        <w:right w:val="none" w:sz="0" w:space="0" w:color="auto"/>
      </w:divBdr>
    </w:div>
    <w:div w:id="963004671">
      <w:bodyDiv w:val="1"/>
      <w:marLeft w:val="0"/>
      <w:marRight w:val="0"/>
      <w:marTop w:val="0"/>
      <w:marBottom w:val="0"/>
      <w:divBdr>
        <w:top w:val="none" w:sz="0" w:space="0" w:color="auto"/>
        <w:left w:val="none" w:sz="0" w:space="0" w:color="auto"/>
        <w:bottom w:val="none" w:sz="0" w:space="0" w:color="auto"/>
        <w:right w:val="none" w:sz="0" w:space="0" w:color="auto"/>
      </w:divBdr>
    </w:div>
    <w:div w:id="982199433">
      <w:bodyDiv w:val="1"/>
      <w:marLeft w:val="0"/>
      <w:marRight w:val="0"/>
      <w:marTop w:val="0"/>
      <w:marBottom w:val="0"/>
      <w:divBdr>
        <w:top w:val="none" w:sz="0" w:space="0" w:color="auto"/>
        <w:left w:val="none" w:sz="0" w:space="0" w:color="auto"/>
        <w:bottom w:val="none" w:sz="0" w:space="0" w:color="auto"/>
        <w:right w:val="none" w:sz="0" w:space="0" w:color="auto"/>
      </w:divBdr>
    </w:div>
    <w:div w:id="1013723815">
      <w:bodyDiv w:val="1"/>
      <w:marLeft w:val="0"/>
      <w:marRight w:val="0"/>
      <w:marTop w:val="0"/>
      <w:marBottom w:val="0"/>
      <w:divBdr>
        <w:top w:val="none" w:sz="0" w:space="0" w:color="auto"/>
        <w:left w:val="none" w:sz="0" w:space="0" w:color="auto"/>
        <w:bottom w:val="none" w:sz="0" w:space="0" w:color="auto"/>
        <w:right w:val="none" w:sz="0" w:space="0" w:color="auto"/>
      </w:divBdr>
    </w:div>
    <w:div w:id="1015034173">
      <w:bodyDiv w:val="1"/>
      <w:marLeft w:val="0"/>
      <w:marRight w:val="0"/>
      <w:marTop w:val="0"/>
      <w:marBottom w:val="0"/>
      <w:divBdr>
        <w:top w:val="none" w:sz="0" w:space="0" w:color="auto"/>
        <w:left w:val="none" w:sz="0" w:space="0" w:color="auto"/>
        <w:bottom w:val="none" w:sz="0" w:space="0" w:color="auto"/>
        <w:right w:val="none" w:sz="0" w:space="0" w:color="auto"/>
      </w:divBdr>
    </w:div>
    <w:div w:id="1041202365">
      <w:bodyDiv w:val="1"/>
      <w:marLeft w:val="0"/>
      <w:marRight w:val="0"/>
      <w:marTop w:val="0"/>
      <w:marBottom w:val="0"/>
      <w:divBdr>
        <w:top w:val="none" w:sz="0" w:space="0" w:color="auto"/>
        <w:left w:val="none" w:sz="0" w:space="0" w:color="auto"/>
        <w:bottom w:val="none" w:sz="0" w:space="0" w:color="auto"/>
        <w:right w:val="none" w:sz="0" w:space="0" w:color="auto"/>
      </w:divBdr>
    </w:div>
    <w:div w:id="1056004777">
      <w:bodyDiv w:val="1"/>
      <w:marLeft w:val="0"/>
      <w:marRight w:val="0"/>
      <w:marTop w:val="0"/>
      <w:marBottom w:val="0"/>
      <w:divBdr>
        <w:top w:val="none" w:sz="0" w:space="0" w:color="auto"/>
        <w:left w:val="none" w:sz="0" w:space="0" w:color="auto"/>
        <w:bottom w:val="none" w:sz="0" w:space="0" w:color="auto"/>
        <w:right w:val="none" w:sz="0" w:space="0" w:color="auto"/>
      </w:divBdr>
    </w:div>
    <w:div w:id="1102917805">
      <w:bodyDiv w:val="1"/>
      <w:marLeft w:val="0"/>
      <w:marRight w:val="0"/>
      <w:marTop w:val="0"/>
      <w:marBottom w:val="0"/>
      <w:divBdr>
        <w:top w:val="none" w:sz="0" w:space="0" w:color="auto"/>
        <w:left w:val="none" w:sz="0" w:space="0" w:color="auto"/>
        <w:bottom w:val="none" w:sz="0" w:space="0" w:color="auto"/>
        <w:right w:val="none" w:sz="0" w:space="0" w:color="auto"/>
      </w:divBdr>
    </w:div>
    <w:div w:id="1107308155">
      <w:bodyDiv w:val="1"/>
      <w:marLeft w:val="0"/>
      <w:marRight w:val="0"/>
      <w:marTop w:val="0"/>
      <w:marBottom w:val="0"/>
      <w:divBdr>
        <w:top w:val="none" w:sz="0" w:space="0" w:color="auto"/>
        <w:left w:val="none" w:sz="0" w:space="0" w:color="auto"/>
        <w:bottom w:val="none" w:sz="0" w:space="0" w:color="auto"/>
        <w:right w:val="none" w:sz="0" w:space="0" w:color="auto"/>
      </w:divBdr>
    </w:div>
    <w:div w:id="1110467888">
      <w:bodyDiv w:val="1"/>
      <w:marLeft w:val="0"/>
      <w:marRight w:val="0"/>
      <w:marTop w:val="0"/>
      <w:marBottom w:val="0"/>
      <w:divBdr>
        <w:top w:val="none" w:sz="0" w:space="0" w:color="auto"/>
        <w:left w:val="none" w:sz="0" w:space="0" w:color="auto"/>
        <w:bottom w:val="none" w:sz="0" w:space="0" w:color="auto"/>
        <w:right w:val="none" w:sz="0" w:space="0" w:color="auto"/>
      </w:divBdr>
    </w:div>
    <w:div w:id="1123504717">
      <w:bodyDiv w:val="1"/>
      <w:marLeft w:val="0"/>
      <w:marRight w:val="0"/>
      <w:marTop w:val="0"/>
      <w:marBottom w:val="0"/>
      <w:divBdr>
        <w:top w:val="none" w:sz="0" w:space="0" w:color="auto"/>
        <w:left w:val="none" w:sz="0" w:space="0" w:color="auto"/>
        <w:bottom w:val="none" w:sz="0" w:space="0" w:color="auto"/>
        <w:right w:val="none" w:sz="0" w:space="0" w:color="auto"/>
      </w:divBdr>
    </w:div>
    <w:div w:id="1125545184">
      <w:bodyDiv w:val="1"/>
      <w:marLeft w:val="0"/>
      <w:marRight w:val="0"/>
      <w:marTop w:val="0"/>
      <w:marBottom w:val="0"/>
      <w:divBdr>
        <w:top w:val="none" w:sz="0" w:space="0" w:color="auto"/>
        <w:left w:val="none" w:sz="0" w:space="0" w:color="auto"/>
        <w:bottom w:val="none" w:sz="0" w:space="0" w:color="auto"/>
        <w:right w:val="none" w:sz="0" w:space="0" w:color="auto"/>
      </w:divBdr>
    </w:div>
    <w:div w:id="1137189984">
      <w:bodyDiv w:val="1"/>
      <w:marLeft w:val="0"/>
      <w:marRight w:val="0"/>
      <w:marTop w:val="0"/>
      <w:marBottom w:val="0"/>
      <w:divBdr>
        <w:top w:val="none" w:sz="0" w:space="0" w:color="auto"/>
        <w:left w:val="none" w:sz="0" w:space="0" w:color="auto"/>
        <w:bottom w:val="none" w:sz="0" w:space="0" w:color="auto"/>
        <w:right w:val="none" w:sz="0" w:space="0" w:color="auto"/>
      </w:divBdr>
    </w:div>
    <w:div w:id="1236889741">
      <w:bodyDiv w:val="1"/>
      <w:marLeft w:val="0"/>
      <w:marRight w:val="0"/>
      <w:marTop w:val="0"/>
      <w:marBottom w:val="0"/>
      <w:divBdr>
        <w:top w:val="none" w:sz="0" w:space="0" w:color="auto"/>
        <w:left w:val="none" w:sz="0" w:space="0" w:color="auto"/>
        <w:bottom w:val="none" w:sz="0" w:space="0" w:color="auto"/>
        <w:right w:val="none" w:sz="0" w:space="0" w:color="auto"/>
      </w:divBdr>
    </w:div>
    <w:div w:id="1276986019">
      <w:bodyDiv w:val="1"/>
      <w:marLeft w:val="0"/>
      <w:marRight w:val="0"/>
      <w:marTop w:val="0"/>
      <w:marBottom w:val="0"/>
      <w:divBdr>
        <w:top w:val="none" w:sz="0" w:space="0" w:color="auto"/>
        <w:left w:val="none" w:sz="0" w:space="0" w:color="auto"/>
        <w:bottom w:val="none" w:sz="0" w:space="0" w:color="auto"/>
        <w:right w:val="none" w:sz="0" w:space="0" w:color="auto"/>
      </w:divBdr>
    </w:div>
    <w:div w:id="1284380812">
      <w:bodyDiv w:val="1"/>
      <w:marLeft w:val="0"/>
      <w:marRight w:val="0"/>
      <w:marTop w:val="0"/>
      <w:marBottom w:val="0"/>
      <w:divBdr>
        <w:top w:val="none" w:sz="0" w:space="0" w:color="auto"/>
        <w:left w:val="none" w:sz="0" w:space="0" w:color="auto"/>
        <w:bottom w:val="none" w:sz="0" w:space="0" w:color="auto"/>
        <w:right w:val="none" w:sz="0" w:space="0" w:color="auto"/>
      </w:divBdr>
    </w:div>
    <w:div w:id="1297180244">
      <w:bodyDiv w:val="1"/>
      <w:marLeft w:val="0"/>
      <w:marRight w:val="0"/>
      <w:marTop w:val="0"/>
      <w:marBottom w:val="0"/>
      <w:divBdr>
        <w:top w:val="none" w:sz="0" w:space="0" w:color="auto"/>
        <w:left w:val="none" w:sz="0" w:space="0" w:color="auto"/>
        <w:bottom w:val="none" w:sz="0" w:space="0" w:color="auto"/>
        <w:right w:val="none" w:sz="0" w:space="0" w:color="auto"/>
      </w:divBdr>
    </w:div>
    <w:div w:id="1300838308">
      <w:bodyDiv w:val="1"/>
      <w:marLeft w:val="0"/>
      <w:marRight w:val="0"/>
      <w:marTop w:val="0"/>
      <w:marBottom w:val="0"/>
      <w:divBdr>
        <w:top w:val="none" w:sz="0" w:space="0" w:color="auto"/>
        <w:left w:val="none" w:sz="0" w:space="0" w:color="auto"/>
        <w:bottom w:val="none" w:sz="0" w:space="0" w:color="auto"/>
        <w:right w:val="none" w:sz="0" w:space="0" w:color="auto"/>
      </w:divBdr>
    </w:div>
    <w:div w:id="1320577891">
      <w:bodyDiv w:val="1"/>
      <w:marLeft w:val="0"/>
      <w:marRight w:val="0"/>
      <w:marTop w:val="0"/>
      <w:marBottom w:val="0"/>
      <w:divBdr>
        <w:top w:val="none" w:sz="0" w:space="0" w:color="auto"/>
        <w:left w:val="none" w:sz="0" w:space="0" w:color="auto"/>
        <w:bottom w:val="none" w:sz="0" w:space="0" w:color="auto"/>
        <w:right w:val="none" w:sz="0" w:space="0" w:color="auto"/>
      </w:divBdr>
    </w:div>
    <w:div w:id="1323007608">
      <w:bodyDiv w:val="1"/>
      <w:marLeft w:val="0"/>
      <w:marRight w:val="0"/>
      <w:marTop w:val="0"/>
      <w:marBottom w:val="0"/>
      <w:divBdr>
        <w:top w:val="none" w:sz="0" w:space="0" w:color="auto"/>
        <w:left w:val="none" w:sz="0" w:space="0" w:color="auto"/>
        <w:bottom w:val="none" w:sz="0" w:space="0" w:color="auto"/>
        <w:right w:val="none" w:sz="0" w:space="0" w:color="auto"/>
      </w:divBdr>
    </w:div>
    <w:div w:id="1341933182">
      <w:bodyDiv w:val="1"/>
      <w:marLeft w:val="0"/>
      <w:marRight w:val="0"/>
      <w:marTop w:val="0"/>
      <w:marBottom w:val="0"/>
      <w:divBdr>
        <w:top w:val="none" w:sz="0" w:space="0" w:color="auto"/>
        <w:left w:val="none" w:sz="0" w:space="0" w:color="auto"/>
        <w:bottom w:val="none" w:sz="0" w:space="0" w:color="auto"/>
        <w:right w:val="none" w:sz="0" w:space="0" w:color="auto"/>
      </w:divBdr>
    </w:div>
    <w:div w:id="1374387176">
      <w:bodyDiv w:val="1"/>
      <w:marLeft w:val="0"/>
      <w:marRight w:val="0"/>
      <w:marTop w:val="0"/>
      <w:marBottom w:val="0"/>
      <w:divBdr>
        <w:top w:val="none" w:sz="0" w:space="0" w:color="auto"/>
        <w:left w:val="none" w:sz="0" w:space="0" w:color="auto"/>
        <w:bottom w:val="none" w:sz="0" w:space="0" w:color="auto"/>
        <w:right w:val="none" w:sz="0" w:space="0" w:color="auto"/>
      </w:divBdr>
    </w:div>
    <w:div w:id="1478719075">
      <w:bodyDiv w:val="1"/>
      <w:marLeft w:val="0"/>
      <w:marRight w:val="0"/>
      <w:marTop w:val="0"/>
      <w:marBottom w:val="0"/>
      <w:divBdr>
        <w:top w:val="none" w:sz="0" w:space="0" w:color="auto"/>
        <w:left w:val="none" w:sz="0" w:space="0" w:color="auto"/>
        <w:bottom w:val="none" w:sz="0" w:space="0" w:color="auto"/>
        <w:right w:val="none" w:sz="0" w:space="0" w:color="auto"/>
      </w:divBdr>
    </w:div>
    <w:div w:id="1486891855">
      <w:bodyDiv w:val="1"/>
      <w:marLeft w:val="0"/>
      <w:marRight w:val="0"/>
      <w:marTop w:val="0"/>
      <w:marBottom w:val="0"/>
      <w:divBdr>
        <w:top w:val="none" w:sz="0" w:space="0" w:color="auto"/>
        <w:left w:val="none" w:sz="0" w:space="0" w:color="auto"/>
        <w:bottom w:val="none" w:sz="0" w:space="0" w:color="auto"/>
        <w:right w:val="none" w:sz="0" w:space="0" w:color="auto"/>
      </w:divBdr>
    </w:div>
    <w:div w:id="1498497062">
      <w:bodyDiv w:val="1"/>
      <w:marLeft w:val="0"/>
      <w:marRight w:val="0"/>
      <w:marTop w:val="0"/>
      <w:marBottom w:val="0"/>
      <w:divBdr>
        <w:top w:val="none" w:sz="0" w:space="0" w:color="auto"/>
        <w:left w:val="none" w:sz="0" w:space="0" w:color="auto"/>
        <w:bottom w:val="none" w:sz="0" w:space="0" w:color="auto"/>
        <w:right w:val="none" w:sz="0" w:space="0" w:color="auto"/>
      </w:divBdr>
    </w:div>
    <w:div w:id="1520503878">
      <w:bodyDiv w:val="1"/>
      <w:marLeft w:val="0"/>
      <w:marRight w:val="0"/>
      <w:marTop w:val="0"/>
      <w:marBottom w:val="0"/>
      <w:divBdr>
        <w:top w:val="none" w:sz="0" w:space="0" w:color="auto"/>
        <w:left w:val="none" w:sz="0" w:space="0" w:color="auto"/>
        <w:bottom w:val="none" w:sz="0" w:space="0" w:color="auto"/>
        <w:right w:val="none" w:sz="0" w:space="0" w:color="auto"/>
      </w:divBdr>
    </w:div>
    <w:div w:id="1533421232">
      <w:bodyDiv w:val="1"/>
      <w:marLeft w:val="0"/>
      <w:marRight w:val="0"/>
      <w:marTop w:val="0"/>
      <w:marBottom w:val="0"/>
      <w:divBdr>
        <w:top w:val="none" w:sz="0" w:space="0" w:color="auto"/>
        <w:left w:val="none" w:sz="0" w:space="0" w:color="auto"/>
        <w:bottom w:val="none" w:sz="0" w:space="0" w:color="auto"/>
        <w:right w:val="none" w:sz="0" w:space="0" w:color="auto"/>
      </w:divBdr>
    </w:div>
    <w:div w:id="1543979667">
      <w:bodyDiv w:val="1"/>
      <w:marLeft w:val="0"/>
      <w:marRight w:val="0"/>
      <w:marTop w:val="0"/>
      <w:marBottom w:val="0"/>
      <w:divBdr>
        <w:top w:val="none" w:sz="0" w:space="0" w:color="auto"/>
        <w:left w:val="none" w:sz="0" w:space="0" w:color="auto"/>
        <w:bottom w:val="none" w:sz="0" w:space="0" w:color="auto"/>
        <w:right w:val="none" w:sz="0" w:space="0" w:color="auto"/>
      </w:divBdr>
    </w:div>
    <w:div w:id="1555922206">
      <w:bodyDiv w:val="1"/>
      <w:marLeft w:val="0"/>
      <w:marRight w:val="0"/>
      <w:marTop w:val="0"/>
      <w:marBottom w:val="0"/>
      <w:divBdr>
        <w:top w:val="none" w:sz="0" w:space="0" w:color="auto"/>
        <w:left w:val="none" w:sz="0" w:space="0" w:color="auto"/>
        <w:bottom w:val="none" w:sz="0" w:space="0" w:color="auto"/>
        <w:right w:val="none" w:sz="0" w:space="0" w:color="auto"/>
      </w:divBdr>
    </w:div>
    <w:div w:id="1555964821">
      <w:bodyDiv w:val="1"/>
      <w:marLeft w:val="0"/>
      <w:marRight w:val="0"/>
      <w:marTop w:val="0"/>
      <w:marBottom w:val="0"/>
      <w:divBdr>
        <w:top w:val="none" w:sz="0" w:space="0" w:color="auto"/>
        <w:left w:val="none" w:sz="0" w:space="0" w:color="auto"/>
        <w:bottom w:val="none" w:sz="0" w:space="0" w:color="auto"/>
        <w:right w:val="none" w:sz="0" w:space="0" w:color="auto"/>
      </w:divBdr>
    </w:div>
    <w:div w:id="1570653220">
      <w:bodyDiv w:val="1"/>
      <w:marLeft w:val="0"/>
      <w:marRight w:val="0"/>
      <w:marTop w:val="0"/>
      <w:marBottom w:val="0"/>
      <w:divBdr>
        <w:top w:val="none" w:sz="0" w:space="0" w:color="auto"/>
        <w:left w:val="none" w:sz="0" w:space="0" w:color="auto"/>
        <w:bottom w:val="none" w:sz="0" w:space="0" w:color="auto"/>
        <w:right w:val="none" w:sz="0" w:space="0" w:color="auto"/>
      </w:divBdr>
    </w:div>
    <w:div w:id="1575118133">
      <w:bodyDiv w:val="1"/>
      <w:marLeft w:val="0"/>
      <w:marRight w:val="0"/>
      <w:marTop w:val="0"/>
      <w:marBottom w:val="0"/>
      <w:divBdr>
        <w:top w:val="none" w:sz="0" w:space="0" w:color="auto"/>
        <w:left w:val="none" w:sz="0" w:space="0" w:color="auto"/>
        <w:bottom w:val="none" w:sz="0" w:space="0" w:color="auto"/>
        <w:right w:val="none" w:sz="0" w:space="0" w:color="auto"/>
      </w:divBdr>
    </w:div>
    <w:div w:id="1735468484">
      <w:bodyDiv w:val="1"/>
      <w:marLeft w:val="0"/>
      <w:marRight w:val="0"/>
      <w:marTop w:val="0"/>
      <w:marBottom w:val="0"/>
      <w:divBdr>
        <w:top w:val="none" w:sz="0" w:space="0" w:color="auto"/>
        <w:left w:val="none" w:sz="0" w:space="0" w:color="auto"/>
        <w:bottom w:val="none" w:sz="0" w:space="0" w:color="auto"/>
        <w:right w:val="none" w:sz="0" w:space="0" w:color="auto"/>
      </w:divBdr>
    </w:div>
    <w:div w:id="1741177169">
      <w:bodyDiv w:val="1"/>
      <w:marLeft w:val="0"/>
      <w:marRight w:val="0"/>
      <w:marTop w:val="0"/>
      <w:marBottom w:val="0"/>
      <w:divBdr>
        <w:top w:val="none" w:sz="0" w:space="0" w:color="auto"/>
        <w:left w:val="none" w:sz="0" w:space="0" w:color="auto"/>
        <w:bottom w:val="none" w:sz="0" w:space="0" w:color="auto"/>
        <w:right w:val="none" w:sz="0" w:space="0" w:color="auto"/>
      </w:divBdr>
    </w:div>
    <w:div w:id="1743213522">
      <w:bodyDiv w:val="1"/>
      <w:marLeft w:val="0"/>
      <w:marRight w:val="0"/>
      <w:marTop w:val="0"/>
      <w:marBottom w:val="0"/>
      <w:divBdr>
        <w:top w:val="none" w:sz="0" w:space="0" w:color="auto"/>
        <w:left w:val="none" w:sz="0" w:space="0" w:color="auto"/>
        <w:bottom w:val="none" w:sz="0" w:space="0" w:color="auto"/>
        <w:right w:val="none" w:sz="0" w:space="0" w:color="auto"/>
      </w:divBdr>
    </w:div>
    <w:div w:id="1756591302">
      <w:bodyDiv w:val="1"/>
      <w:marLeft w:val="0"/>
      <w:marRight w:val="0"/>
      <w:marTop w:val="0"/>
      <w:marBottom w:val="0"/>
      <w:divBdr>
        <w:top w:val="none" w:sz="0" w:space="0" w:color="auto"/>
        <w:left w:val="none" w:sz="0" w:space="0" w:color="auto"/>
        <w:bottom w:val="none" w:sz="0" w:space="0" w:color="auto"/>
        <w:right w:val="none" w:sz="0" w:space="0" w:color="auto"/>
      </w:divBdr>
    </w:div>
    <w:div w:id="1775327136">
      <w:bodyDiv w:val="1"/>
      <w:marLeft w:val="0"/>
      <w:marRight w:val="0"/>
      <w:marTop w:val="0"/>
      <w:marBottom w:val="0"/>
      <w:divBdr>
        <w:top w:val="none" w:sz="0" w:space="0" w:color="auto"/>
        <w:left w:val="none" w:sz="0" w:space="0" w:color="auto"/>
        <w:bottom w:val="none" w:sz="0" w:space="0" w:color="auto"/>
        <w:right w:val="none" w:sz="0" w:space="0" w:color="auto"/>
      </w:divBdr>
    </w:div>
    <w:div w:id="1777671797">
      <w:bodyDiv w:val="1"/>
      <w:marLeft w:val="0"/>
      <w:marRight w:val="0"/>
      <w:marTop w:val="0"/>
      <w:marBottom w:val="0"/>
      <w:divBdr>
        <w:top w:val="none" w:sz="0" w:space="0" w:color="auto"/>
        <w:left w:val="none" w:sz="0" w:space="0" w:color="auto"/>
        <w:bottom w:val="none" w:sz="0" w:space="0" w:color="auto"/>
        <w:right w:val="none" w:sz="0" w:space="0" w:color="auto"/>
      </w:divBdr>
    </w:div>
    <w:div w:id="1794013383">
      <w:bodyDiv w:val="1"/>
      <w:marLeft w:val="0"/>
      <w:marRight w:val="0"/>
      <w:marTop w:val="0"/>
      <w:marBottom w:val="0"/>
      <w:divBdr>
        <w:top w:val="none" w:sz="0" w:space="0" w:color="auto"/>
        <w:left w:val="none" w:sz="0" w:space="0" w:color="auto"/>
        <w:bottom w:val="none" w:sz="0" w:space="0" w:color="auto"/>
        <w:right w:val="none" w:sz="0" w:space="0" w:color="auto"/>
      </w:divBdr>
    </w:div>
    <w:div w:id="1868834446">
      <w:bodyDiv w:val="1"/>
      <w:marLeft w:val="0"/>
      <w:marRight w:val="0"/>
      <w:marTop w:val="0"/>
      <w:marBottom w:val="0"/>
      <w:divBdr>
        <w:top w:val="none" w:sz="0" w:space="0" w:color="auto"/>
        <w:left w:val="none" w:sz="0" w:space="0" w:color="auto"/>
        <w:bottom w:val="none" w:sz="0" w:space="0" w:color="auto"/>
        <w:right w:val="none" w:sz="0" w:space="0" w:color="auto"/>
      </w:divBdr>
    </w:div>
    <w:div w:id="1885092773">
      <w:bodyDiv w:val="1"/>
      <w:marLeft w:val="0"/>
      <w:marRight w:val="0"/>
      <w:marTop w:val="0"/>
      <w:marBottom w:val="0"/>
      <w:divBdr>
        <w:top w:val="none" w:sz="0" w:space="0" w:color="auto"/>
        <w:left w:val="none" w:sz="0" w:space="0" w:color="auto"/>
        <w:bottom w:val="none" w:sz="0" w:space="0" w:color="auto"/>
        <w:right w:val="none" w:sz="0" w:space="0" w:color="auto"/>
      </w:divBdr>
    </w:div>
    <w:div w:id="1926182941">
      <w:bodyDiv w:val="1"/>
      <w:marLeft w:val="0"/>
      <w:marRight w:val="0"/>
      <w:marTop w:val="0"/>
      <w:marBottom w:val="0"/>
      <w:divBdr>
        <w:top w:val="none" w:sz="0" w:space="0" w:color="auto"/>
        <w:left w:val="none" w:sz="0" w:space="0" w:color="auto"/>
        <w:bottom w:val="none" w:sz="0" w:space="0" w:color="auto"/>
        <w:right w:val="none" w:sz="0" w:space="0" w:color="auto"/>
      </w:divBdr>
    </w:div>
    <w:div w:id="1932274245">
      <w:bodyDiv w:val="1"/>
      <w:marLeft w:val="0"/>
      <w:marRight w:val="0"/>
      <w:marTop w:val="0"/>
      <w:marBottom w:val="0"/>
      <w:divBdr>
        <w:top w:val="none" w:sz="0" w:space="0" w:color="auto"/>
        <w:left w:val="none" w:sz="0" w:space="0" w:color="auto"/>
        <w:bottom w:val="none" w:sz="0" w:space="0" w:color="auto"/>
        <w:right w:val="none" w:sz="0" w:space="0" w:color="auto"/>
      </w:divBdr>
    </w:div>
    <w:div w:id="1990358845">
      <w:bodyDiv w:val="1"/>
      <w:marLeft w:val="0"/>
      <w:marRight w:val="0"/>
      <w:marTop w:val="0"/>
      <w:marBottom w:val="0"/>
      <w:divBdr>
        <w:top w:val="none" w:sz="0" w:space="0" w:color="auto"/>
        <w:left w:val="none" w:sz="0" w:space="0" w:color="auto"/>
        <w:bottom w:val="none" w:sz="0" w:space="0" w:color="auto"/>
        <w:right w:val="none" w:sz="0" w:space="0" w:color="auto"/>
      </w:divBdr>
    </w:div>
    <w:div w:id="2005812758">
      <w:bodyDiv w:val="1"/>
      <w:marLeft w:val="0"/>
      <w:marRight w:val="0"/>
      <w:marTop w:val="0"/>
      <w:marBottom w:val="0"/>
      <w:divBdr>
        <w:top w:val="none" w:sz="0" w:space="0" w:color="auto"/>
        <w:left w:val="none" w:sz="0" w:space="0" w:color="auto"/>
        <w:bottom w:val="none" w:sz="0" w:space="0" w:color="auto"/>
        <w:right w:val="none" w:sz="0" w:space="0" w:color="auto"/>
      </w:divBdr>
    </w:div>
    <w:div w:id="2025011120">
      <w:bodyDiv w:val="1"/>
      <w:marLeft w:val="0"/>
      <w:marRight w:val="0"/>
      <w:marTop w:val="0"/>
      <w:marBottom w:val="0"/>
      <w:divBdr>
        <w:top w:val="none" w:sz="0" w:space="0" w:color="auto"/>
        <w:left w:val="none" w:sz="0" w:space="0" w:color="auto"/>
        <w:bottom w:val="none" w:sz="0" w:space="0" w:color="auto"/>
        <w:right w:val="none" w:sz="0" w:space="0" w:color="auto"/>
      </w:divBdr>
    </w:div>
    <w:div w:id="2028092989">
      <w:bodyDiv w:val="1"/>
      <w:marLeft w:val="0"/>
      <w:marRight w:val="0"/>
      <w:marTop w:val="0"/>
      <w:marBottom w:val="0"/>
      <w:divBdr>
        <w:top w:val="none" w:sz="0" w:space="0" w:color="auto"/>
        <w:left w:val="none" w:sz="0" w:space="0" w:color="auto"/>
        <w:bottom w:val="none" w:sz="0" w:space="0" w:color="auto"/>
        <w:right w:val="none" w:sz="0" w:space="0" w:color="auto"/>
      </w:divBdr>
    </w:div>
    <w:div w:id="2029522256">
      <w:bodyDiv w:val="1"/>
      <w:marLeft w:val="0"/>
      <w:marRight w:val="0"/>
      <w:marTop w:val="0"/>
      <w:marBottom w:val="0"/>
      <w:divBdr>
        <w:top w:val="none" w:sz="0" w:space="0" w:color="auto"/>
        <w:left w:val="none" w:sz="0" w:space="0" w:color="auto"/>
        <w:bottom w:val="none" w:sz="0" w:space="0" w:color="auto"/>
        <w:right w:val="none" w:sz="0" w:space="0" w:color="auto"/>
      </w:divBdr>
    </w:div>
    <w:div w:id="2040161447">
      <w:bodyDiv w:val="1"/>
      <w:marLeft w:val="0"/>
      <w:marRight w:val="0"/>
      <w:marTop w:val="0"/>
      <w:marBottom w:val="0"/>
      <w:divBdr>
        <w:top w:val="none" w:sz="0" w:space="0" w:color="auto"/>
        <w:left w:val="none" w:sz="0" w:space="0" w:color="auto"/>
        <w:bottom w:val="none" w:sz="0" w:space="0" w:color="auto"/>
        <w:right w:val="none" w:sz="0" w:space="0" w:color="auto"/>
      </w:divBdr>
    </w:div>
    <w:div w:id="2053648609">
      <w:bodyDiv w:val="1"/>
      <w:marLeft w:val="0"/>
      <w:marRight w:val="0"/>
      <w:marTop w:val="0"/>
      <w:marBottom w:val="0"/>
      <w:divBdr>
        <w:top w:val="none" w:sz="0" w:space="0" w:color="auto"/>
        <w:left w:val="none" w:sz="0" w:space="0" w:color="auto"/>
        <w:bottom w:val="none" w:sz="0" w:space="0" w:color="auto"/>
        <w:right w:val="none" w:sz="0" w:space="0" w:color="auto"/>
      </w:divBdr>
    </w:div>
    <w:div w:id="2085030307">
      <w:bodyDiv w:val="1"/>
      <w:marLeft w:val="0"/>
      <w:marRight w:val="0"/>
      <w:marTop w:val="0"/>
      <w:marBottom w:val="0"/>
      <w:divBdr>
        <w:top w:val="none" w:sz="0" w:space="0" w:color="auto"/>
        <w:left w:val="none" w:sz="0" w:space="0" w:color="auto"/>
        <w:bottom w:val="none" w:sz="0" w:space="0" w:color="auto"/>
        <w:right w:val="none" w:sz="0" w:space="0" w:color="auto"/>
      </w:divBdr>
    </w:div>
    <w:div w:id="2108193805">
      <w:bodyDiv w:val="1"/>
      <w:marLeft w:val="0"/>
      <w:marRight w:val="0"/>
      <w:marTop w:val="0"/>
      <w:marBottom w:val="0"/>
      <w:divBdr>
        <w:top w:val="none" w:sz="0" w:space="0" w:color="auto"/>
        <w:left w:val="none" w:sz="0" w:space="0" w:color="auto"/>
        <w:bottom w:val="none" w:sz="0" w:space="0" w:color="auto"/>
        <w:right w:val="none" w:sz="0" w:space="0" w:color="auto"/>
      </w:divBdr>
    </w:div>
    <w:div w:id="2130313959">
      <w:bodyDiv w:val="1"/>
      <w:marLeft w:val="0"/>
      <w:marRight w:val="0"/>
      <w:marTop w:val="0"/>
      <w:marBottom w:val="0"/>
      <w:divBdr>
        <w:top w:val="none" w:sz="0" w:space="0" w:color="auto"/>
        <w:left w:val="none" w:sz="0" w:space="0" w:color="auto"/>
        <w:bottom w:val="none" w:sz="0" w:space="0" w:color="auto"/>
        <w:right w:val="none" w:sz="0" w:space="0" w:color="auto"/>
      </w:divBdr>
    </w:div>
    <w:div w:id="2144613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5819EC-5C06-4E57-B21F-E953819FE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3784</TotalTime>
  <Pages>1</Pages>
  <Words>15</Words>
  <Characters>87</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Chapitre III                                                                                      Résultats Expérimentaux</vt:lpstr>
    </vt:vector>
  </TitlesOfParts>
  <Company/>
  <LinksUpToDate>false</LinksUpToDate>
  <CharactersWithSpaces>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III                                                                                      Résultats Expérimentaux</dc:title>
  <dc:creator>user</dc:creator>
  <cp:lastModifiedBy>traitement</cp:lastModifiedBy>
  <cp:revision>156</cp:revision>
  <cp:lastPrinted>2015-07-31T18:17:00Z</cp:lastPrinted>
  <dcterms:created xsi:type="dcterms:W3CDTF">2015-12-08T11:57:00Z</dcterms:created>
  <dcterms:modified xsi:type="dcterms:W3CDTF">2017-02-13T09:55:00Z</dcterms:modified>
</cp:coreProperties>
</file>