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Université des Sciences et de la Technologie Houari Boumediene</w:t>
      </w: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Faculté d’Electronique et d’Informatique</w:t>
      </w: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Département d’Instrumentation et d’automatique</w:t>
      </w: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Post-graduation Instrumentation Electronique</w:t>
      </w: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Résumé de Mémoire de Magister</w:t>
      </w: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Fatiha BENTAFAT*</w:t>
      </w:r>
    </w:p>
    <w:p w:rsidR="00EC3169" w:rsidRDefault="00EC3169" w:rsidP="00EC3169">
      <w:pPr>
        <w:autoSpaceDE w:val="0"/>
        <w:autoSpaceDN w:val="0"/>
        <w:adjustRightInd w:val="0"/>
        <w:spacing w:after="0" w:line="240" w:lineRule="auto"/>
        <w:jc w:val="center"/>
        <w:rPr>
          <w:rFonts w:ascii="Times New Roman" w:hAnsi="Times New Roman" w:cs="Times New Roman"/>
          <w:b/>
          <w:bCs/>
          <w:sz w:val="24"/>
          <w:szCs w:val="24"/>
        </w:rPr>
      </w:pPr>
    </w:p>
    <w:p w:rsidR="00EC3169" w:rsidRDefault="00EC3169" w:rsidP="00EC3169">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Thème</w:t>
      </w:r>
    </w:p>
    <w:p w:rsidR="00EC3169" w:rsidRDefault="00EC3169" w:rsidP="00EC3169">
      <w:pPr>
        <w:autoSpaceDE w:val="0"/>
        <w:autoSpaceDN w:val="0"/>
        <w:adjustRightInd w:val="0"/>
        <w:spacing w:after="0" w:line="240" w:lineRule="auto"/>
        <w:jc w:val="center"/>
        <w:rPr>
          <w:rFonts w:ascii="Times New Roman" w:hAnsi="Times New Roman" w:cs="Times New Roman"/>
          <w:b/>
          <w:bCs/>
          <w:sz w:val="28"/>
          <w:szCs w:val="28"/>
        </w:rPr>
      </w:pPr>
    </w:p>
    <w:p w:rsidR="00EC3169" w:rsidRPr="00074F26" w:rsidRDefault="00EC3169" w:rsidP="00EC3169">
      <w:pPr>
        <w:autoSpaceDE w:val="0"/>
        <w:autoSpaceDN w:val="0"/>
        <w:adjustRightInd w:val="0"/>
        <w:spacing w:after="0" w:line="240" w:lineRule="auto"/>
        <w:jc w:val="center"/>
        <w:rPr>
          <w:rFonts w:ascii="Times New Roman" w:hAnsi="Times New Roman" w:cs="Times New Roman"/>
          <w:b/>
          <w:bCs/>
          <w:sz w:val="24"/>
          <w:szCs w:val="24"/>
        </w:rPr>
      </w:pPr>
      <w:r w:rsidRPr="00074F26">
        <w:rPr>
          <w:rFonts w:ascii="Times New Roman" w:hAnsi="Times New Roman" w:cs="Times New Roman"/>
          <w:b/>
          <w:bCs/>
          <w:sz w:val="24"/>
          <w:szCs w:val="24"/>
        </w:rPr>
        <w:t xml:space="preserve">Utilisation de la réponse </w:t>
      </w:r>
      <w:proofErr w:type="spellStart"/>
      <w:r w:rsidRPr="00074F26">
        <w:rPr>
          <w:rFonts w:ascii="Times New Roman" w:hAnsi="Times New Roman" w:cs="Times New Roman"/>
          <w:b/>
          <w:bCs/>
          <w:sz w:val="24"/>
          <w:szCs w:val="24"/>
        </w:rPr>
        <w:t>impulsionnelle</w:t>
      </w:r>
      <w:proofErr w:type="spellEnd"/>
      <w:r w:rsidRPr="00074F26">
        <w:rPr>
          <w:rFonts w:ascii="Times New Roman" w:hAnsi="Times New Roman" w:cs="Times New Roman"/>
          <w:b/>
          <w:bCs/>
          <w:sz w:val="24"/>
          <w:szCs w:val="24"/>
        </w:rPr>
        <w:t xml:space="preserve"> pour les mesures de l’acoustique des</w:t>
      </w:r>
    </w:p>
    <w:p w:rsidR="00EC3169" w:rsidRPr="00074F26" w:rsidRDefault="00EC3169" w:rsidP="00EC3169">
      <w:pPr>
        <w:autoSpaceDE w:val="0"/>
        <w:autoSpaceDN w:val="0"/>
        <w:adjustRightInd w:val="0"/>
        <w:spacing w:after="0" w:line="240" w:lineRule="auto"/>
        <w:jc w:val="center"/>
        <w:rPr>
          <w:rFonts w:ascii="Times New Roman" w:hAnsi="Times New Roman" w:cs="Times New Roman"/>
          <w:b/>
          <w:bCs/>
          <w:sz w:val="24"/>
          <w:szCs w:val="24"/>
        </w:rPr>
      </w:pPr>
      <w:proofErr w:type="gramStart"/>
      <w:r w:rsidRPr="00074F26">
        <w:rPr>
          <w:rFonts w:ascii="Times New Roman" w:hAnsi="Times New Roman" w:cs="Times New Roman"/>
          <w:b/>
          <w:bCs/>
          <w:sz w:val="24"/>
          <w:szCs w:val="24"/>
        </w:rPr>
        <w:t>salles</w:t>
      </w:r>
      <w:proofErr w:type="gramEnd"/>
      <w:r w:rsidRPr="00074F26">
        <w:rPr>
          <w:rFonts w:ascii="Times New Roman" w:hAnsi="Times New Roman" w:cs="Times New Roman"/>
          <w:b/>
          <w:bCs/>
          <w:sz w:val="24"/>
          <w:szCs w:val="24"/>
        </w:rPr>
        <w:t xml:space="preserve"> : application a l’amélioration de l’acoustique des mosquées</w:t>
      </w:r>
    </w:p>
    <w:p w:rsidR="00EC3169" w:rsidRPr="00074F26" w:rsidRDefault="00EC3169" w:rsidP="00EC3169">
      <w:pPr>
        <w:autoSpaceDE w:val="0"/>
        <w:autoSpaceDN w:val="0"/>
        <w:adjustRightInd w:val="0"/>
        <w:spacing w:after="0" w:line="240" w:lineRule="auto"/>
        <w:jc w:val="center"/>
        <w:rPr>
          <w:rFonts w:ascii="Times New Roman" w:hAnsi="Times New Roman" w:cs="Times New Roman"/>
          <w:bCs/>
          <w:sz w:val="28"/>
          <w:szCs w:val="28"/>
        </w:rPr>
      </w:pPr>
    </w:p>
    <w:p w:rsidR="00EC3169" w:rsidRPr="00074F26" w:rsidRDefault="00EC3169" w:rsidP="00EC3169">
      <w:pPr>
        <w:autoSpaceDE w:val="0"/>
        <w:autoSpaceDN w:val="0"/>
        <w:adjustRightInd w:val="0"/>
        <w:spacing w:after="0" w:line="240" w:lineRule="auto"/>
        <w:jc w:val="center"/>
        <w:rPr>
          <w:rFonts w:ascii="Times New Roman" w:hAnsi="Times New Roman" w:cs="Times New Roman"/>
          <w:bCs/>
          <w:sz w:val="24"/>
          <w:szCs w:val="24"/>
        </w:rPr>
      </w:pPr>
    </w:p>
    <w:p w:rsidR="00EC3169" w:rsidRDefault="00EC3169" w:rsidP="00EC3169">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Le rappel du conflit fondamental dans les mosquées entre les conditions acoustiques souhaitables pour</w:t>
      </w:r>
    </w:p>
    <w:p w:rsidR="00EC3169" w:rsidRDefault="00EC3169" w:rsidP="00EC3169">
      <w:pPr>
        <w:autoSpaceDE w:val="0"/>
        <w:autoSpaceDN w:val="0"/>
        <w:adjustRightInd w:val="0"/>
        <w:spacing w:after="0" w:line="240" w:lineRule="auto"/>
        <w:jc w:val="both"/>
        <w:rPr>
          <w:rFonts w:ascii="Times New Roman" w:hAnsi="Times New Roman" w:cs="Times New Roman"/>
        </w:rPr>
      </w:pPr>
      <w:proofErr w:type="gramStart"/>
      <w:r>
        <w:rPr>
          <w:rFonts w:ascii="Times New Roman" w:hAnsi="Times New Roman" w:cs="Times New Roman"/>
        </w:rPr>
        <w:t>l’intelligibilité</w:t>
      </w:r>
      <w:proofErr w:type="gramEnd"/>
      <w:r>
        <w:rPr>
          <w:rFonts w:ascii="Times New Roman" w:hAnsi="Times New Roman" w:cs="Times New Roman"/>
        </w:rPr>
        <w:t xml:space="preserve"> de la parole introduit ce travail de magister qui aborde le sujet non seulement sous l’aspect acoustique mais aussi architectural. Cette étude vise, en premier lieu, à faire une modélisation de l’acoustique dans les mosquées à travers le logiciel </w:t>
      </w:r>
      <w:proofErr w:type="spellStart"/>
      <w:r>
        <w:rPr>
          <w:rFonts w:ascii="Times New Roman" w:hAnsi="Times New Roman" w:cs="Times New Roman"/>
        </w:rPr>
        <w:t>Catt</w:t>
      </w:r>
      <w:proofErr w:type="spellEnd"/>
      <w:r>
        <w:rPr>
          <w:rFonts w:ascii="Times New Roman" w:hAnsi="Times New Roman" w:cs="Times New Roman"/>
        </w:rPr>
        <w:t xml:space="preserve"> </w:t>
      </w:r>
      <w:proofErr w:type="spellStart"/>
      <w:r>
        <w:rPr>
          <w:rFonts w:ascii="Times New Roman" w:hAnsi="Times New Roman" w:cs="Times New Roman"/>
        </w:rPr>
        <w:t>acoustic</w:t>
      </w:r>
      <w:proofErr w:type="spellEnd"/>
      <w:r>
        <w:rPr>
          <w:rFonts w:ascii="Times New Roman" w:hAnsi="Times New Roman" w:cs="Times New Roman"/>
        </w:rPr>
        <w:t xml:space="preserve"> en introduisant les caractéristiques</w:t>
      </w:r>
    </w:p>
    <w:p w:rsidR="00EC3169" w:rsidRDefault="00EC3169" w:rsidP="00EC3169">
      <w:pPr>
        <w:autoSpaceDE w:val="0"/>
        <w:autoSpaceDN w:val="0"/>
        <w:adjustRightInd w:val="0"/>
        <w:spacing w:after="0" w:line="240" w:lineRule="auto"/>
        <w:jc w:val="both"/>
        <w:rPr>
          <w:rFonts w:ascii="Times New Roman" w:hAnsi="Times New Roman" w:cs="Times New Roman"/>
        </w:rPr>
      </w:pPr>
      <w:proofErr w:type="gramStart"/>
      <w:r>
        <w:rPr>
          <w:rFonts w:ascii="Times New Roman" w:hAnsi="Times New Roman" w:cs="Times New Roman"/>
        </w:rPr>
        <w:t>architecturales</w:t>
      </w:r>
      <w:proofErr w:type="gramEnd"/>
      <w:r>
        <w:rPr>
          <w:rFonts w:ascii="Times New Roman" w:hAnsi="Times New Roman" w:cs="Times New Roman"/>
        </w:rPr>
        <w:t xml:space="preserve"> réelles des mosquées et paramètres des matériaux qui les constituent. Ce travail a été étendu ensuite à un travail expérimentale à travers des mesures de la réponse </w:t>
      </w:r>
      <w:proofErr w:type="spellStart"/>
      <w:r>
        <w:rPr>
          <w:rFonts w:ascii="Times New Roman" w:hAnsi="Times New Roman" w:cs="Times New Roman"/>
        </w:rPr>
        <w:t>impulsionnelle</w:t>
      </w:r>
      <w:proofErr w:type="spellEnd"/>
      <w:r>
        <w:rPr>
          <w:rFonts w:ascii="Times New Roman" w:hAnsi="Times New Roman" w:cs="Times New Roman"/>
        </w:rPr>
        <w:t xml:space="preserve"> et du bruit de fond dans les mosquées. Les résultats de cette étude nous ont permis d’apprécier les paramètres acoustiques pertinents qui affectent l’intelligibilité de la parole et par la suite suggérer des corrections nécessaires afin d’améliorer, leur acoustiques. Les résultats des deux études expérimentales et de simulations ont également fait l’objet d’une confrontation.</w:t>
      </w:r>
    </w:p>
    <w:p w:rsidR="00EC3169" w:rsidRDefault="00EC3169" w:rsidP="00EC3169">
      <w:pPr>
        <w:autoSpaceDE w:val="0"/>
        <w:autoSpaceDN w:val="0"/>
        <w:adjustRightInd w:val="0"/>
        <w:spacing w:after="0" w:line="240" w:lineRule="auto"/>
        <w:jc w:val="both"/>
        <w:rPr>
          <w:rFonts w:ascii="Times New Roman" w:hAnsi="Times New Roman" w:cs="Times New Roman"/>
        </w:rPr>
      </w:pPr>
    </w:p>
    <w:p w:rsidR="00EC3169" w:rsidRDefault="00EC3169" w:rsidP="00EC3169">
      <w:pPr>
        <w:autoSpaceDE w:val="0"/>
        <w:autoSpaceDN w:val="0"/>
        <w:adjustRightInd w:val="0"/>
        <w:spacing w:after="0" w:line="240" w:lineRule="auto"/>
        <w:jc w:val="both"/>
        <w:rPr>
          <w:rFonts w:ascii="Times New Roman" w:hAnsi="Times New Roman" w:cs="Times New Roman"/>
        </w:rPr>
      </w:pPr>
    </w:p>
    <w:p w:rsidR="00EC3169" w:rsidRDefault="00EC3169" w:rsidP="00EC3169">
      <w:pPr>
        <w:autoSpaceDE w:val="0"/>
        <w:autoSpaceDN w:val="0"/>
        <w:adjustRightInd w:val="0"/>
        <w:spacing w:after="0" w:line="240" w:lineRule="auto"/>
        <w:jc w:val="both"/>
        <w:rPr>
          <w:rFonts w:ascii="Times New Roman" w:hAnsi="Times New Roman" w:cs="Times New Roman"/>
        </w:rPr>
      </w:pPr>
    </w:p>
    <w:p w:rsidR="00EC3169" w:rsidRDefault="00EC3169" w:rsidP="00EC3169">
      <w:pPr>
        <w:autoSpaceDE w:val="0"/>
        <w:autoSpaceDN w:val="0"/>
        <w:adjustRightInd w:val="0"/>
        <w:spacing w:after="0" w:line="240" w:lineRule="auto"/>
        <w:jc w:val="both"/>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r>
        <w:rPr>
          <w:rFonts w:ascii="Times New Roman" w:hAnsi="Times New Roman" w:cs="Times New Roman"/>
          <w:b/>
          <w:bCs/>
        </w:rPr>
        <w:t xml:space="preserve">Mots clés— </w:t>
      </w:r>
      <w:r>
        <w:rPr>
          <w:rFonts w:ascii="Times New Roman" w:hAnsi="Times New Roman" w:cs="Times New Roman"/>
        </w:rPr>
        <w:t xml:space="preserve">acoustique, acoustique des salles, réponse </w:t>
      </w:r>
      <w:proofErr w:type="spellStart"/>
      <w:r>
        <w:rPr>
          <w:rFonts w:ascii="Times New Roman" w:hAnsi="Times New Roman" w:cs="Times New Roman"/>
        </w:rPr>
        <w:t>impulsionnelle</w:t>
      </w:r>
      <w:proofErr w:type="spellEnd"/>
      <w:r>
        <w:rPr>
          <w:rFonts w:ascii="Times New Roman" w:hAnsi="Times New Roman" w:cs="Times New Roman"/>
        </w:rPr>
        <w:t>, modélisation informatique.</w:t>
      </w: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pPr>
        <w:autoSpaceDE w:val="0"/>
        <w:autoSpaceDN w:val="0"/>
        <w:adjustRightInd w:val="0"/>
        <w:spacing w:after="0" w:line="240" w:lineRule="auto"/>
        <w:rPr>
          <w:rFonts w:ascii="Times New Roman" w:hAnsi="Times New Roman" w:cs="Times New Roman"/>
        </w:rPr>
      </w:pPr>
      <w:r>
        <w:rPr>
          <w:rFonts w:ascii="Times New Roman" w:hAnsi="Times New Roman" w:cs="Times New Roman"/>
          <w:b/>
          <w:bCs/>
        </w:rPr>
        <w:t>*</w:t>
      </w:r>
      <w:r>
        <w:rPr>
          <w:rFonts w:ascii="Times New Roman" w:hAnsi="Times New Roman" w:cs="Times New Roman"/>
        </w:rPr>
        <w:t>Ingénieur d’Etat en Electronique, USTHB</w:t>
      </w:r>
    </w:p>
    <w:p w:rsidR="00EC3169" w:rsidRDefault="00EC3169" w:rsidP="00EC3169">
      <w:pPr>
        <w:autoSpaceDE w:val="0"/>
        <w:autoSpaceDN w:val="0"/>
        <w:adjustRightInd w:val="0"/>
        <w:spacing w:after="0" w:line="240" w:lineRule="auto"/>
        <w:rPr>
          <w:rFonts w:ascii="Times New Roman" w:hAnsi="Times New Roman" w:cs="Times New Roman"/>
        </w:rPr>
      </w:pPr>
    </w:p>
    <w:p w:rsidR="00EC3169" w:rsidRDefault="00EC3169" w:rsidP="00EC3169">
      <w:r>
        <w:rPr>
          <w:rFonts w:ascii="Times New Roman" w:hAnsi="Times New Roman" w:cs="Times New Roman"/>
          <w:b/>
          <w:bCs/>
        </w:rPr>
        <w:t xml:space="preserve">Directeur du mémoire : </w:t>
      </w:r>
      <w:r>
        <w:rPr>
          <w:rFonts w:ascii="Times New Roman" w:hAnsi="Times New Roman" w:cs="Times New Roman"/>
        </w:rPr>
        <w:t xml:space="preserve">Dr </w:t>
      </w:r>
      <w:proofErr w:type="spellStart"/>
      <w:r>
        <w:rPr>
          <w:rFonts w:ascii="Times New Roman" w:hAnsi="Times New Roman" w:cs="Times New Roman"/>
        </w:rPr>
        <w:t>Y.Remram</w:t>
      </w:r>
      <w:proofErr w:type="spellEnd"/>
      <w:r>
        <w:rPr>
          <w:rFonts w:ascii="Times New Roman" w:hAnsi="Times New Roman" w:cs="Times New Roman"/>
        </w:rPr>
        <w:t>, Maître de Conférences A à l’USTHB</w:t>
      </w:r>
    </w:p>
    <w:p w:rsidR="00D31053" w:rsidRDefault="00D31053"/>
    <w:sectPr w:rsidR="00D31053" w:rsidSect="00F1395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08"/>
  <w:hyphenationZone w:val="425"/>
  <w:characterSpacingControl w:val="doNotCompress"/>
  <w:compat/>
  <w:rsids>
    <w:rsidRoot w:val="00EC3169"/>
    <w:rsid w:val="00D31053"/>
    <w:rsid w:val="00EC31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316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248</Words>
  <Characters>1368</Characters>
  <Application>Microsoft Office Word</Application>
  <DocSecurity>0</DocSecurity>
  <Lines>11</Lines>
  <Paragraphs>3</Paragraphs>
  <ScaleCrop>false</ScaleCrop>
  <Company>Hewlett-Packard</Company>
  <LinksUpToDate>false</LinksUpToDate>
  <CharactersWithSpaces>1613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ouiza</dc:creator>
  <cp:lastModifiedBy>ouiza</cp:lastModifiedBy>
  <cp:revision>1</cp:revision>
  <dcterms:created xsi:type="dcterms:W3CDTF">2013-07-04T07:32:00Z</dcterms:created>
  <dcterms:modified xsi:type="dcterms:W3CDTF">2013-07-04T07:32:00Z</dcterms:modified>
</cp:coreProperties>
</file>