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AE2" w:rsidRPr="00753AE2" w:rsidRDefault="00753AE2" w:rsidP="00753AE2">
      <w:pPr>
        <w:bidi w:val="0"/>
        <w:rPr>
          <w:rFonts w:ascii="Times-Roman" w:hAnsi="Times-Roman" w:cs="Times-Roman"/>
          <w:sz w:val="24"/>
          <w:szCs w:val="24"/>
        </w:rPr>
      </w:pPr>
      <w:r w:rsidRPr="00753AE2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catalytiques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nos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solides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déterminées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atmosphérique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molécules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753AE2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le 2-pentylnon-2-énal, en régime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dynamique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et le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phases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gazeuse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à base de nickel et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cuivre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supportés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L'intérêt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réactions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d'hydrogénation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est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réduire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groupement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C=O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conjugaison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la double liaison C=C.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problématique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est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qu'en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présence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métalliques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la double liaison C=C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est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systématiquement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réduite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donner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principalement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saturé.Les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supports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utilisés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ZnO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(CRAM),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ZnO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(V. M.), CeO2 LSA, CeO2 HSA, La2 (CO3)3, MnCO3, TiO2,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CLonza</w:t>
      </w:r>
      <w:proofErr w:type="spellEnd"/>
      <w:proofErr w:type="gramStart"/>
      <w:r w:rsidRPr="00753AE2">
        <w:rPr>
          <w:rFonts w:ascii="Times-Roman" w:hAnsi="Times-Roman" w:cs="Times-Roman"/>
          <w:sz w:val="24"/>
          <w:szCs w:val="24"/>
        </w:rPr>
        <w:t>,  CL2S</w:t>
      </w:r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, ZrO2,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MnO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L'imprégnation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753AE2">
        <w:rPr>
          <w:rFonts w:ascii="Times-Roman" w:hAnsi="Times-Roman" w:cs="Times-Roman"/>
          <w:sz w:val="24"/>
          <w:szCs w:val="24"/>
        </w:rPr>
        <w:t>et</w:t>
      </w:r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coprécipitation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techniques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pour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préparation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. Des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industriels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 </w:t>
      </w:r>
      <w:proofErr w:type="gramStart"/>
      <w:r w:rsidRPr="00753AE2">
        <w:rPr>
          <w:rFonts w:ascii="Times-Roman" w:hAnsi="Times-Roman" w:cs="Times-Roman"/>
          <w:sz w:val="24"/>
          <w:szCs w:val="24"/>
        </w:rPr>
        <w:t>" E</w:t>
      </w:r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106 P ", " ICI ", " HARSHAW  E106 T "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également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testés</w:t>
      </w:r>
      <w:proofErr w:type="spellEnd"/>
      <w:r w:rsidRPr="00753AE2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753AE2" w:rsidRPr="00753AE2" w:rsidRDefault="00753AE2" w:rsidP="00753AE2">
      <w:pPr>
        <w:bidi w:val="0"/>
        <w:rPr>
          <w:rFonts w:ascii="Times-Roman" w:hAnsi="Times-Roman" w:cs="Times-Roman"/>
          <w:sz w:val="24"/>
          <w:szCs w:val="24"/>
        </w:rPr>
      </w:pPr>
      <w:r w:rsidRPr="00753AE2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caractérisés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par Thermo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réduction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Programmée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(TPR),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Microscopie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Electronique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à Transmission (MET), Energy dispersive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Spectrocopy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rayon X (EDX) et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753AE2">
        <w:rPr>
          <w:rFonts w:ascii="Times-Roman" w:hAnsi="Times-Roman" w:cs="Times-Roman"/>
          <w:sz w:val="24"/>
          <w:szCs w:val="24"/>
        </w:rPr>
        <w:t>aire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spécifique</w:t>
      </w:r>
      <w:proofErr w:type="spellEnd"/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mesurée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par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méthode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BET.Testés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réactions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modèles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2-pentylnon-2-énal et 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à base de nickel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plus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actifs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à base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cuivre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dépend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fortement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du support. On note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l'absence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totale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 la formation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l'alcool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insaturé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l'ensemble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échantillons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étudiés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753AE2">
        <w:rPr>
          <w:rFonts w:ascii="Times-Roman" w:hAnsi="Times-Roman" w:cs="Times-Roman"/>
          <w:sz w:val="24"/>
          <w:szCs w:val="24"/>
        </w:rPr>
        <w:t xml:space="preserve">en 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hydrogénation</w:t>
      </w:r>
      <w:proofErr w:type="spellEnd"/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du 2-pentylnon-2-énal. 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confirment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hydrogénantes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du nickel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au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cuivre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non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modifié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très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peu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actifs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mais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sélectifs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particulier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pour le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Cu/ZrO2.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L'ajout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éléments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 chrome,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baryum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et zirconium au Cu/ support a un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effet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important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sur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l'activité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et la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cinnamique.Le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" E 106 P"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testé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du 2-pentylnon-2-énal 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révèle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dernier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est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stable,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sélectif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saturé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avec 70% de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mais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peu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actif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catalyseurs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" ICI </w:t>
      </w:r>
      <w:proofErr w:type="gramStart"/>
      <w:r w:rsidRPr="00753AE2">
        <w:rPr>
          <w:rFonts w:ascii="Times-Roman" w:hAnsi="Times-Roman" w:cs="Times-Roman"/>
          <w:sz w:val="24"/>
          <w:szCs w:val="24"/>
        </w:rPr>
        <w:t>" et</w:t>
      </w:r>
      <w:proofErr w:type="gramEnd"/>
      <w:r w:rsidRPr="00753AE2">
        <w:rPr>
          <w:rFonts w:ascii="Times-Roman" w:hAnsi="Times-Roman" w:cs="Times-Roman"/>
          <w:sz w:val="24"/>
          <w:szCs w:val="24"/>
        </w:rPr>
        <w:t xml:space="preserve"> " HARSHAW : E106 T "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testés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hydrogénation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présentent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une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catalytique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une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notable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hydrocinnmaldéhyde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(80% et 65%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respectivement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) et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une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sélectivité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peu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appréciable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753AE2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753AE2">
        <w:rPr>
          <w:rFonts w:ascii="Times-Roman" w:hAnsi="Times-Roman" w:cs="Times-Roman"/>
          <w:sz w:val="24"/>
          <w:szCs w:val="24"/>
        </w:rPr>
        <w:t>cinnamique</w:t>
      </w:r>
      <w:proofErr w:type="spellEnd"/>
      <w:r w:rsidRPr="00753AE2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753AE2" w:rsidRDefault="007A7F5D" w:rsidP="00753AE2">
      <w:pPr>
        <w:rPr>
          <w:szCs w:val="24"/>
        </w:rPr>
      </w:pPr>
    </w:p>
    <w:sectPr w:rsidR="007A7F5D" w:rsidRPr="00753AE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4258A"/>
    <w:rsid w:val="003D2F35"/>
    <w:rsid w:val="00426714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</Pages>
  <Words>347</Words>
  <Characters>1983</Characters>
  <Application>Microsoft Office Word</Application>
  <DocSecurity>0</DocSecurity>
  <Lines>16</Lines>
  <Paragraphs>4</Paragraphs>
  <ScaleCrop>false</ScaleCrop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29</cp:revision>
  <dcterms:created xsi:type="dcterms:W3CDTF">2014-12-07T11:07:00Z</dcterms:created>
  <dcterms:modified xsi:type="dcterms:W3CDTF">2014-12-09T14:33:00Z</dcterms:modified>
</cp:coreProperties>
</file>