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5107" w:rsidRPr="000F2EA3" w:rsidRDefault="00395A3D" w:rsidP="00395A3D">
      <w:r>
        <w:t>Soient [n] = {1, 2, . . . , n} et Pn le treillis des partitions de [n]. On note (t</w:t>
      </w:r>
      <w:r>
        <w:t>n)n la suite des moyenne graduées de Pn. K. Engel a conjecturé que (</w:t>
      </w:r>
      <w:r>
        <w:t xml:space="preserve">tn)n est concave. Par la suite, S.Bouroubi, utilisant l’ordinateur l’a vérifiées pour n </w:t>
      </w:r>
      <w:r>
        <w:t> 1500 . R. Canfield à son tour a montré que pour n suffisamment grand, la concavitée de (</w:t>
      </w:r>
      <w:r>
        <w:t>n)n est établie. Par une nouvelle approche utilisant les polynômes, S. Bouroubi affirme que si les racines d’une certaine équation sont inférieures à un ( il l’ a conjecturée vraie), la suite (</w:t>
      </w:r>
      <w:r>
        <w:t xml:space="preserve">n)n est concave. C’est dans cette dernière optique que se situe une grande partie de notre travail. Dans un premier temps, nous avons exposée les différents résultats essentiels en rapport avec le treillis des partitions. La preuve asymptotique de la concavitée de la suite donnée par Canfield étant trop condensée (aucune indication de l’utilisation de la machine n’a était signalée), nous l’avons reprise en détail utilisant Maple. Enfin, nous avons présentée la conjecture de Bouroubi et nous l’avons   verifiée pour n </w:t>
      </w:r>
      <w:r>
        <w:t> 100 ainsi pour quelques instances n = 150, 200, 250, 300, 350.</w:t>
      </w:r>
    </w:p>
    <w:sectPr w:rsidR="00DB5107" w:rsidRPr="000F2EA3" w:rsidSect="00DB5107">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6D3B" w:rsidRDefault="007C6D3B" w:rsidP="00C20DA6">
      <w:pPr>
        <w:spacing w:after="0" w:line="240" w:lineRule="auto"/>
      </w:pPr>
      <w:r>
        <w:separator/>
      </w:r>
    </w:p>
  </w:endnote>
  <w:endnote w:type="continuationSeparator" w:id="1">
    <w:p w:rsidR="007C6D3B" w:rsidRDefault="007C6D3B"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6D3B" w:rsidRDefault="007C6D3B" w:rsidP="00C20DA6">
      <w:pPr>
        <w:spacing w:after="0" w:line="240" w:lineRule="auto"/>
      </w:pPr>
      <w:r>
        <w:separator/>
      </w:r>
    </w:p>
  </w:footnote>
  <w:footnote w:type="continuationSeparator" w:id="1">
    <w:p w:rsidR="007C6D3B" w:rsidRDefault="007C6D3B"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F2EA3"/>
    <w:rsid w:val="00114B50"/>
    <w:rsid w:val="00395A3D"/>
    <w:rsid w:val="004B019C"/>
    <w:rsid w:val="005E0DEB"/>
    <w:rsid w:val="00642F77"/>
    <w:rsid w:val="00765374"/>
    <w:rsid w:val="007C6D3B"/>
    <w:rsid w:val="008115FC"/>
    <w:rsid w:val="00874DB1"/>
    <w:rsid w:val="008B417A"/>
    <w:rsid w:val="009C58A0"/>
    <w:rsid w:val="00A1081F"/>
    <w:rsid w:val="00A93A6B"/>
    <w:rsid w:val="00C20DA6"/>
    <w:rsid w:val="00C365EF"/>
    <w:rsid w:val="00CA5160"/>
    <w:rsid w:val="00CF0776"/>
    <w:rsid w:val="00D671AB"/>
    <w:rsid w:val="00DB5107"/>
    <w:rsid w:val="00E55A9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171</Words>
  <Characters>941</Characters>
  <Application>Microsoft Office Word</Application>
  <DocSecurity>0</DocSecurity>
  <Lines>7</Lines>
  <Paragraphs>2</Paragraphs>
  <ScaleCrop>false</ScaleCrop>
  <Company/>
  <LinksUpToDate>false</LinksUpToDate>
  <CharactersWithSpaces>1110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cp:revision>
  <dcterms:created xsi:type="dcterms:W3CDTF">2015-10-11T13:34:00Z</dcterms:created>
  <dcterms:modified xsi:type="dcterms:W3CDTF">2015-10-12T11:40:00Z</dcterms:modified>
</cp:coreProperties>
</file>