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C736E" w:rsidRDefault="00C922A6" w:rsidP="00C922A6">
      <w:r>
        <w:t>RESUME</w:t>
      </w:r>
    </w:p>
    <w:p w:rsidR="000570D4" w:rsidRPr="00C922A6" w:rsidRDefault="000570D4" w:rsidP="000570D4">
      <w:r>
        <w:t>Ce mémoire est consacré à une étude des congruences vérifiées par les nombres de Stirling de première et de deuxième espèce ainsi qu'à l'étude des congruences vérifiées par certaines familles de nombres remarquables telles que les coefficients binomiaux et les nombres harmoniques.  Cette recherche à été menée d'abord sur un plan bibliographique et a nécessité la consultation de  Nombreux articles et ouvrages. Nous nous sommes attachés a recenser les congruences importantes concernant ces familles de nombres.  Nous avons ensuite approfondi ce travail par l'étude de la preuve de certains de ces théorèmes, en détaillant certaines d'entre elles, et en y apportant parfois des simplifications.</w:t>
      </w:r>
    </w:p>
    <w:sectPr w:rsidR="000570D4" w:rsidRPr="00C922A6" w:rsidSect="001C736E">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D22B8C"/>
    <w:rsid w:val="000570D4"/>
    <w:rsid w:val="001B27CC"/>
    <w:rsid w:val="001C736E"/>
    <w:rsid w:val="003F6E42"/>
    <w:rsid w:val="00403945"/>
    <w:rsid w:val="007B3772"/>
    <w:rsid w:val="007B59E1"/>
    <w:rsid w:val="00C922A6"/>
    <w:rsid w:val="00D22B8C"/>
    <w:rsid w:val="00D9611F"/>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C736E"/>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108</Words>
  <Characters>596</Characters>
  <Application>Microsoft Office Word</Application>
  <DocSecurity>0</DocSecurity>
  <Lines>4</Lines>
  <Paragraphs>1</Paragraphs>
  <ScaleCrop>false</ScaleCrop>
  <Company/>
  <LinksUpToDate>false</LinksUpToDate>
  <CharactersWithSpaces>703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10</cp:revision>
  <dcterms:created xsi:type="dcterms:W3CDTF">2015-10-05T10:47:00Z</dcterms:created>
  <dcterms:modified xsi:type="dcterms:W3CDTF">2015-10-05T11:18:00Z</dcterms:modified>
</cp:coreProperties>
</file>