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BF0" w:rsidRPr="00675BF0" w:rsidRDefault="00675BF0" w:rsidP="00675BF0">
      <w:pPr>
        <w:bidi w:val="0"/>
        <w:rPr>
          <w:lang w:val="fr-FR" w:bidi="ar-DZ"/>
        </w:rPr>
      </w:pPr>
      <w:r w:rsidRPr="00675BF0">
        <w:rPr>
          <w:lang w:val="fr-FR" w:bidi="ar-DZ"/>
        </w:rPr>
        <w:t xml:space="preserve">L'une des révélations les plus inattendues et les plus fascinantes de l'analyse du monde vivant, ces dernières décennies, est l'importance du rôle que jouent les ions métalliques dans la machinerie cellulaire. Près de la moitié des enzymes renferment un métal. Il est également bien établi que de nombreuses situations pathologiques font intervenir une dérégulation au niveau du métabolisme des métaux : des réponses thérapeutiques sont alors nécessaires. </w:t>
      </w:r>
    </w:p>
    <w:p w:rsidR="00CB3CEA" w:rsidRPr="00675BF0" w:rsidRDefault="00675BF0" w:rsidP="00675BF0">
      <w:pPr>
        <w:bidi w:val="0"/>
        <w:rPr>
          <w:rFonts w:hint="cs"/>
          <w:lang w:val="fr-FR" w:bidi="ar-DZ"/>
        </w:rPr>
      </w:pPr>
      <w:proofErr w:type="gramStart"/>
      <w:r w:rsidRPr="00675BF0">
        <w:rPr>
          <w:lang w:val="fr-FR" w:bidi="ar-DZ"/>
        </w:rPr>
        <w:t>les</w:t>
      </w:r>
      <w:proofErr w:type="gramEnd"/>
      <w:r w:rsidRPr="00675BF0">
        <w:rPr>
          <w:lang w:val="fr-FR" w:bidi="ar-DZ"/>
        </w:rPr>
        <w:t xml:space="preserve"> complexes métalliques de synthèse constituent une nouvelle classe de médicaments.  </w:t>
      </w:r>
      <w:proofErr w:type="gramStart"/>
      <w:r w:rsidRPr="00675BF0">
        <w:rPr>
          <w:lang w:val="fr-FR" w:bidi="ar-DZ"/>
        </w:rPr>
        <w:t>nous</w:t>
      </w:r>
      <w:proofErr w:type="gramEnd"/>
      <w:r w:rsidRPr="00675BF0">
        <w:rPr>
          <w:lang w:val="fr-FR" w:bidi="ar-DZ"/>
        </w:rPr>
        <w:t xml:space="preserve"> nous sommes intéressés à l'étude de la </w:t>
      </w:r>
      <w:proofErr w:type="spellStart"/>
      <w:r w:rsidRPr="00675BF0">
        <w:rPr>
          <w:lang w:val="fr-FR" w:bidi="ar-DZ"/>
        </w:rPr>
        <w:t>complexation</w:t>
      </w:r>
      <w:proofErr w:type="spellEnd"/>
      <w:r w:rsidRPr="00675BF0">
        <w:rPr>
          <w:lang w:val="fr-FR" w:bidi="ar-DZ"/>
        </w:rPr>
        <w:t xml:space="preserve"> de ces deux métaux par des molécules médicamenteuses. L'intérêt  de cette étude est d'examiner les modifications que peut apporter le métal aux propriétés du médicament; propriétés largement </w:t>
      </w:r>
      <w:proofErr w:type="spellStart"/>
      <w:r w:rsidRPr="00675BF0">
        <w:rPr>
          <w:lang w:val="fr-FR" w:bidi="ar-DZ"/>
        </w:rPr>
        <w:t>commentées.Des</w:t>
      </w:r>
      <w:proofErr w:type="spellEnd"/>
      <w:r w:rsidRPr="00675BF0">
        <w:rPr>
          <w:lang w:val="fr-FR" w:bidi="ar-DZ"/>
        </w:rPr>
        <w:t xml:space="preserve"> tests bactériologiques (effet inhibiteur) de ces complexes sur certaines bactéries,  ont été menés.</w:t>
      </w:r>
    </w:p>
    <w:sectPr w:rsidR="00CB3CEA" w:rsidRPr="00675BF0"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675BF0"/>
    <w:rsid w:val="005F47AF"/>
    <w:rsid w:val="00675BF0"/>
    <w:rsid w:val="00CB3CE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CE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135</Words>
  <Characters>772</Characters>
  <Application>Microsoft Office Word</Application>
  <DocSecurity>0</DocSecurity>
  <Lines>6</Lines>
  <Paragraphs>1</Paragraphs>
  <ScaleCrop>false</ScaleCrop>
  <Company/>
  <LinksUpToDate>false</LinksUpToDate>
  <CharactersWithSpaces>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2016-01-04T09:41:00Z</dcterms:created>
  <dcterms:modified xsi:type="dcterms:W3CDTF">2016-01-04T09:41:00Z</dcterms:modified>
</cp:coreProperties>
</file>