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0B04" w:rsidRDefault="00BD0B04" w:rsidP="00BD0B04">
      <w:r>
        <w:t>Cette thèse porte sur la résolution du problème d'affectation multi-objectif qui est parmi les premiers problèmes  d'optimisation combinatoire multi-objectif étudiés. Et tout comme, la plupart des problèmes intéressants, il est NP-complet  [7], même pour seulement deux objectifs. Les contributions essentielles apportées dans ce travail sont de quatre types :</w:t>
      </w:r>
    </w:p>
    <w:p w:rsidR="00BD0B04" w:rsidRDefault="00BD0B04" w:rsidP="00BD0B04">
      <w:r>
        <w:t xml:space="preserve"> </w:t>
      </w:r>
      <w:proofErr w:type="gramStart"/>
      <w:r>
        <w:t>en</w:t>
      </w:r>
      <w:proofErr w:type="gramEnd"/>
      <w:r>
        <w:t xml:space="preserve"> premier lieu, nous proposons une adaptation de la méthode </w:t>
      </w:r>
      <w:proofErr w:type="spellStart"/>
      <w:r>
        <w:t>branch</w:t>
      </w:r>
      <w:proofErr w:type="spellEnd"/>
      <w:r>
        <w:t xml:space="preserve"> and </w:t>
      </w:r>
      <w:proofErr w:type="spellStart"/>
      <w:r>
        <w:t>bound</w:t>
      </w:r>
      <w:proofErr w:type="spellEnd"/>
      <w:r>
        <w:t xml:space="preserve"> (MOBB) [1] pour la résolution du  problème d'affectation multi-objectif avec trois objectifs et plus. Nous développons ensuite deux nouvelles variantes de l'adaptation de la méthode du recuit simulé au contexte multi-objectif (DUSA et DCSA) [2]. Ces variantes fournissent des </w:t>
      </w:r>
    </w:p>
    <w:p w:rsidR="008143D4" w:rsidRDefault="00BD0B04" w:rsidP="00BD0B04">
      <w:proofErr w:type="gramStart"/>
      <w:r>
        <w:t>solutions</w:t>
      </w:r>
      <w:proofErr w:type="gramEnd"/>
      <w:r>
        <w:t xml:space="preserve"> approchées du front Pareto. Enfin, nous concevons un algorithme hybride HDCSA [3], qui améliore DCSA sur un  aspect essentiel : la phase d'intensification.  Ainsi, nous avons développé un processus d'intensification utilisant deux  mouvements de recherche locale : mouvement aléatoire et mouvement exact.</w:t>
      </w:r>
    </w:p>
    <w:sectPr w:rsidR="008143D4" w:rsidSect="008143D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D0B04"/>
    <w:rsid w:val="008143D4"/>
    <w:rsid w:val="00BD0B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43D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158</Words>
  <Characters>874</Characters>
  <Application>Microsoft Office Word</Application>
  <DocSecurity>0</DocSecurity>
  <Lines>7</Lines>
  <Paragraphs>2</Paragraphs>
  <ScaleCrop>false</ScaleCrop>
  <Company/>
  <LinksUpToDate>false</LinksUpToDate>
  <CharactersWithSpaces>1030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2014-12-10T13:20:00Z</dcterms:created>
  <dcterms:modified xsi:type="dcterms:W3CDTF">2014-12-10T13:20:00Z</dcterms:modified>
</cp:coreProperties>
</file>