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1D89" w:rsidRDefault="00E81D89" w:rsidP="00E81D89">
      <w:r>
        <w:t>La cupule de la prothèse totale de hanche appelée communément " PTH " est probablement l'exemple le plus représentatif de l'utilisation de matériaux polymères en biomécanique.</w:t>
      </w:r>
    </w:p>
    <w:p w:rsidR="00EC085F" w:rsidRDefault="00E81D89" w:rsidP="00E81D89">
      <w:r>
        <w:t xml:space="preserve">Depuis les premières implantations des PTH, de multiples possibilités techniques ont été développées pour améliorer le couple de frottement entre la tête et </w:t>
      </w:r>
      <w:proofErr w:type="gramStart"/>
      <w:r>
        <w:t>le</w:t>
      </w:r>
      <w:proofErr w:type="gramEnd"/>
      <w:r>
        <w:t xml:space="preserve"> cotyle. L'objet de ce travail est d'essayer d'améliorer les performances mécaniques de la cupule fabriquer dans du polyéthylène (PE) ou dans du polypropylène (PP). L'extrusion coudée à aires égales " ECAE " peut être un moyen qui nous permet d'atteindre cet objectif. Une centaine d'essais d'extrusion ont été conduits en utilisant différents paramètres. Afin de déterminer les propriétés mécaniques du nouveau matériau, des éprouvettes ont été usinées dans les volumes extrudés pour les essais de traction, de compression, de cisaillement et une caractérisation microstructurale aux Rayon X. La technique de mesure optique de déformation basée sur la corrélation d'image numérique " DIC " a été employée pour mesurer le champ de déformation surfacique.</w:t>
      </w:r>
    </w:p>
    <w:sectPr w:rsidR="00EC085F" w:rsidSect="00EC085F">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81D89"/>
    <w:rsid w:val="00E81D89"/>
    <w:rsid w:val="00EC085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085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167</Words>
  <Characters>923</Characters>
  <Application>Microsoft Office Word</Application>
  <DocSecurity>0</DocSecurity>
  <Lines>7</Lines>
  <Paragraphs>2</Paragraphs>
  <ScaleCrop>false</ScaleCrop>
  <Company/>
  <LinksUpToDate>false</LinksUpToDate>
  <CharactersWithSpaces>1088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2014-11-30T12:50:00Z</dcterms:created>
  <dcterms:modified xsi:type="dcterms:W3CDTF">2014-11-30T12:50:00Z</dcterms:modified>
</cp:coreProperties>
</file>