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096B" w:rsidRPr="0067096B" w:rsidRDefault="0067096B" w:rsidP="0067096B">
      <w:pPr>
        <w:bidi w:val="0"/>
        <w:rPr>
          <w:lang w:val="fr-FR" w:bidi="ar-DZ"/>
        </w:rPr>
      </w:pPr>
      <w:r w:rsidRPr="0067096B">
        <w:rPr>
          <w:lang w:val="fr-FR" w:bidi="ar-DZ"/>
        </w:rPr>
        <w:t>L'Algérie  à nettement  opté dans sa volonté détendre les limites de l'Algérie utile, au delà de l'atlas Saharien, a cet effet, l'état à élabore un programme ambitieux visant un renouveau rural (PRR) se structure dans le cadre de la démarche participative et de proximité de développement, qui fait appel à la notion du développement durable (DD) à la quel nous avons choisi comme outil les Projets de Proximités du Développement Rural Intégré (PPDRI).</w:t>
      </w:r>
    </w:p>
    <w:p w:rsidR="0067096B" w:rsidRPr="0067096B" w:rsidRDefault="0067096B" w:rsidP="0067096B">
      <w:pPr>
        <w:bidi w:val="0"/>
        <w:rPr>
          <w:lang w:val="fr-FR" w:bidi="ar-DZ"/>
        </w:rPr>
      </w:pPr>
      <w:r w:rsidRPr="0067096B">
        <w:rPr>
          <w:lang w:val="fr-FR" w:bidi="ar-DZ"/>
        </w:rPr>
        <w:t>Imposant  à l'heur actuel de s'approprie de nouvelles méthodes et outils de gestion tel que la géomatique, discipline d'aide à la décision ayant pour objet la gestion des données spatiales géoréférenties et qui fait appel aux méthodes d'analyse de l'information, nous avons tenté de rassemblé le maximum des facteurs physiques déterminants (climat, hydrologie, pentes ect.), pour identifie les potentialités et les aptitudes qui se trouvent dans le moyen de Oued Djeddi, en premier lieu. Ensuite  nous avons intégré les facteurs socioéconomiques (cheptels, population..) et  les risques qui menacent le développement durable de cette zone, pour élaboré la carte des priorités qui délimitent les zones homogènes.</w:t>
      </w:r>
    </w:p>
    <w:p w:rsidR="0067096B" w:rsidRPr="0067096B" w:rsidRDefault="0067096B" w:rsidP="0067096B">
      <w:pPr>
        <w:bidi w:val="0"/>
        <w:rPr>
          <w:lang w:val="fr-FR" w:bidi="ar-DZ"/>
        </w:rPr>
      </w:pPr>
      <w:r w:rsidRPr="0067096B">
        <w:rPr>
          <w:lang w:val="fr-FR" w:bidi="ar-DZ"/>
        </w:rPr>
        <w:t>Cette carte permettras  aux planificateurs de métrisé les composantes essentiels de l'aménagement : l'espace et le temps.</w:t>
      </w:r>
    </w:p>
    <w:p w:rsidR="0067096B" w:rsidRPr="0067096B" w:rsidRDefault="0067096B" w:rsidP="0067096B">
      <w:pPr>
        <w:bidi w:val="0"/>
        <w:rPr>
          <w:lang w:val="fr-FR" w:bidi="ar-DZ"/>
        </w:rPr>
      </w:pPr>
      <w:r w:rsidRPr="0067096B">
        <w:rPr>
          <w:lang w:val="fr-FR" w:bidi="ar-DZ"/>
        </w:rPr>
        <w:t>L'évaluation des PPDRI réalisés dans la zone, révèlent  que la totalité se trouvent dans la classe (S2) aptitude moyenne, seul un projet se trouve dans le périmètre d'une aptitude élevé. 50% de ces projets se trouvent dans la priorité n°02, par contre   la zone de priorité 01 n'as pas bénéficie  d'une intervention, ce qui met en question la durabilité de ces projets.</w:t>
      </w:r>
    </w:p>
    <w:p w:rsidR="00503D25" w:rsidRPr="0067096B" w:rsidRDefault="0067096B" w:rsidP="0067096B">
      <w:pPr>
        <w:bidi w:val="0"/>
        <w:rPr>
          <w:rFonts w:hint="cs"/>
          <w:lang w:val="fr-FR" w:bidi="ar-DZ"/>
        </w:rPr>
      </w:pPr>
      <w:r w:rsidRPr="0067096B">
        <w:rPr>
          <w:lang w:val="fr-FR" w:bidi="ar-DZ"/>
        </w:rPr>
        <w:t>Pour  arriver à un  développement intégré de la zone, il est nécessaire d'intervenir  dans les zones de priorité 01, cela pour augmenter les potentialités existantes et répondre aux besoins de la population d'un part et lutter contre les risques qui menacent les investissements réalisé d'autre part.</w:t>
      </w:r>
    </w:p>
    <w:sectPr w:rsidR="00503D25" w:rsidRPr="0067096B"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67096B"/>
    <w:rsid w:val="00503D25"/>
    <w:rsid w:val="0067096B"/>
    <w:rsid w:val="006D575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03D25"/>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292</Words>
  <Characters>1666</Characters>
  <Application>Microsoft Office Word</Application>
  <DocSecurity>0</DocSecurity>
  <Lines>13</Lines>
  <Paragraphs>3</Paragraphs>
  <ScaleCrop>false</ScaleCrop>
  <Company/>
  <LinksUpToDate>false</LinksUpToDate>
  <CharactersWithSpaces>1955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2014-12-20T09:58:00Z</dcterms:created>
  <dcterms:modified xsi:type="dcterms:W3CDTF">2014-12-20T09:58:00Z</dcterms:modified>
</cp:coreProperties>
</file>