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05C" w:rsidRDefault="00A0405C" w:rsidP="00A0405C">
      <w:r>
        <w:t>Nous avons contribué au développement d'un code MHD de simulation numérique en</w:t>
      </w:r>
    </w:p>
    <w:p w:rsidR="00A0405C" w:rsidRDefault="00A0405C" w:rsidP="00A0405C">
      <w:r>
        <w:t>trois dimensions (SLiM) qui fait propager des ondes linéaires à travers une atmosphère</w:t>
      </w:r>
    </w:p>
    <w:p w:rsidR="00A0405C" w:rsidRDefault="00A0405C" w:rsidP="00A0405C">
      <w:r>
        <w:t>solaire stratifiée et inhomogène. Les inhomogénéités peuvent inclure des champs magnétiques,</w:t>
      </w:r>
    </w:p>
    <w:p w:rsidR="00A0405C" w:rsidRDefault="00A0405C" w:rsidP="00A0405C">
      <w:r>
        <w:t>des écoulements de vitesse,..etc. Le but est de pouvoir déterminer les caractéristiques</w:t>
      </w:r>
    </w:p>
    <w:p w:rsidR="00A0405C" w:rsidRDefault="00A0405C" w:rsidP="00A0405C">
      <w:r>
        <w:t>de ces inhomogénéités à partir des oscillations qui sont obsevées à la surface</w:t>
      </w:r>
    </w:p>
    <w:p w:rsidR="00A0405C" w:rsidRDefault="00A0405C" w:rsidP="00A0405C">
      <w:r>
        <w:t>solaire.</w:t>
      </w:r>
    </w:p>
    <w:p w:rsidR="00A0405C" w:rsidRDefault="00A0405C" w:rsidP="00A0405C">
      <w:r>
        <w:t>Le code étant validé, nous avons effectué une série de simulations numériques de la</w:t>
      </w:r>
    </w:p>
    <w:p w:rsidR="00A0405C" w:rsidRDefault="00A0405C" w:rsidP="00A0405C">
      <w:r>
        <w:t>propagation d'une onde de gravité surfacique (mode- f ) à travers un tube de flux magnétique</w:t>
      </w:r>
    </w:p>
    <w:p w:rsidR="00A0405C" w:rsidRDefault="00A0405C" w:rsidP="00A0405C">
      <w:r>
        <w:t>vertical de différentes tailles dans la couche convective solaire. Nous avons montré</w:t>
      </w:r>
    </w:p>
    <w:p w:rsidR="00A0405C" w:rsidRDefault="00A0405C" w:rsidP="00A0405C">
      <w:r>
        <w:t>que l'interaction du mode- f avec le tube magnétique excite les modes du tube. Pour un</w:t>
      </w:r>
    </w:p>
    <w:p w:rsidR="00A0405C" w:rsidRDefault="00A0405C" w:rsidP="00A0405C">
      <w:r>
        <w:t>tube de taille petite par rapport à la longueur d'onde du mode- f , c'est principalement</w:t>
      </w:r>
    </w:p>
    <w:p w:rsidR="00A0405C" w:rsidRDefault="00A0405C" w:rsidP="00A0405C">
      <w:r>
        <w:t>le mode transversal (m=± 1) qui est excité. Pour un tube de taille moyenne, le mode</w:t>
      </w:r>
    </w:p>
    <w:p w:rsidR="00A0405C" w:rsidRDefault="00A0405C" w:rsidP="00A0405C">
      <w:r>
        <w:t>transversal (m=± 1) et le mode longitudinal (m=0) sont excités. Pour un tube plus large,</w:t>
      </w:r>
    </w:p>
    <w:p w:rsidR="00A0405C" w:rsidRDefault="00A0405C" w:rsidP="00A0405C">
      <w:r>
        <w:t>des modes avec des ordres m élevés sont excités. Une partie de ces oscillations est convertie</w:t>
      </w:r>
    </w:p>
    <w:p w:rsidR="00A0405C" w:rsidRDefault="00A0405C" w:rsidP="00A0405C">
      <w:r>
        <w:t>en mode magnétique s qui se propage le long des lignes du champ.</w:t>
      </w:r>
    </w:p>
    <w:p w:rsidR="00A0405C" w:rsidRDefault="00A0405C" w:rsidP="00A0405C">
      <w:r>
        <w:t>Afin de pouvoir distinguer entre un modèle monolithique et un modèle fibreux d'une</w:t>
      </w:r>
    </w:p>
    <w:p w:rsidR="00A0405C" w:rsidRDefault="00A0405C" w:rsidP="00A0405C">
      <w:r>
        <w:t>tache solaire, nous avons simulé la propagation du mode- f à travers un couple de petits</w:t>
      </w:r>
    </w:p>
    <w:p w:rsidR="00A0405C" w:rsidRDefault="00A0405C" w:rsidP="00A0405C">
      <w:r>
        <w:t>tubes magnétiques identiques (rayon R=200 km). Les tubes sont disposés horizontalement</w:t>
      </w:r>
    </w:p>
    <w:p w:rsidR="00A0405C" w:rsidRDefault="00A0405C" w:rsidP="00A0405C">
      <w:r>
        <w:t>ou verticalement par rapport à la direction de propagation de l'onde incidente. En</w:t>
      </w:r>
    </w:p>
    <w:p w:rsidR="00A0405C" w:rsidRDefault="00A0405C" w:rsidP="00A0405C">
      <w:r>
        <w:t>variant la distance d qui sépare les deux tubes, nous avons montré que le couple horizontal</w:t>
      </w:r>
    </w:p>
    <w:p w:rsidR="00A0405C" w:rsidRDefault="00A0405C" w:rsidP="00A0405C">
      <w:r>
        <w:t>compact (d/R=2) oscille comme un seul bloc au passage de l'onde incidente, ce</w:t>
      </w:r>
    </w:p>
    <w:p w:rsidR="00A0405C" w:rsidRDefault="00A0405C" w:rsidP="00A0405C">
      <w:r>
        <w:t>qui donne une amplitude de diffusion maximum de l'ordre de deux fois l'amplitude d'un</w:t>
      </w:r>
    </w:p>
    <w:p w:rsidR="00A0405C" w:rsidRDefault="00A0405C" w:rsidP="00A0405C">
      <w:r>
        <w:t>tube individuel. Cette amplitude diminue avec l'augmentation de d. Lorsque d n'est pas</w:t>
      </w:r>
    </w:p>
    <w:p w:rsidR="00A0405C" w:rsidRDefault="00A0405C" w:rsidP="00A0405C">
      <w:r>
        <w:t>très supérieure à la longueur d'onde du paquet incident, les tubes commencent à osciller</w:t>
      </w:r>
    </w:p>
    <w:p w:rsidR="00A0405C" w:rsidRDefault="00A0405C" w:rsidP="00A0405C">
      <w:r>
        <w:t>individuellement par rapport à l'oscillation globale du couple. Dans ce cas, les différentes</w:t>
      </w:r>
    </w:p>
    <w:p w:rsidR="00A0405C" w:rsidRDefault="00A0405C" w:rsidP="00A0405C">
      <w:r>
        <w:t>phases des ondes diffusées par les deux tubes commencent à s'influencer dans le champ</w:t>
      </w:r>
    </w:p>
    <w:p w:rsidR="00A0405C" w:rsidRDefault="00A0405C" w:rsidP="00A0405C">
      <w:r>
        <w:lastRenderedPageBreak/>
        <w:t>lointain pour donner naissance à une diffusion cohérente, ce qui permet à l'amplitude</w:t>
      </w:r>
    </w:p>
    <w:p w:rsidR="00A0405C" w:rsidRDefault="00A0405C" w:rsidP="00A0405C">
      <w:r>
        <w:t>de diffusion d'augmenter à nouveau jusqu'à une valeur légèrement inférieure à celle du</w:t>
      </w:r>
    </w:p>
    <w:p w:rsidR="00A0405C" w:rsidRDefault="00A0405C" w:rsidP="00A0405C">
      <w:r>
        <w:t>couple compact. Pour le couple vertical, les tubes vont osciller dans la direction y simultanément</w:t>
      </w:r>
    </w:p>
    <w:p w:rsidR="00E46622" w:rsidRDefault="00A0405C" w:rsidP="00A0405C">
      <w:r>
        <w:t>et indépendamment de la longueur d'onde du paquet incident.</w:t>
      </w:r>
    </w:p>
    <w:sectPr w:rsidR="00E46622" w:rsidSect="00E4662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0405C"/>
    <w:rsid w:val="00A0405C"/>
    <w:rsid w:val="00E466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662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2107</Characters>
  <Application>Microsoft Office Word</Application>
  <DocSecurity>0</DocSecurity>
  <Lines>17</Lines>
  <Paragraphs>4</Paragraphs>
  <ScaleCrop>false</ScaleCrop>
  <Company/>
  <LinksUpToDate>false</LinksUpToDate>
  <CharactersWithSpaces>2486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2015-01-13T08:42:00Z</dcterms:created>
  <dcterms:modified xsi:type="dcterms:W3CDTF">2015-01-13T08:42:00Z</dcterms:modified>
</cp:coreProperties>
</file>