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4783" w:rsidRDefault="00A24783" w:rsidP="00A24783">
      <w:r>
        <w:t>Dans cette thèse, nous nous intéressons à l'estimation non paramétrique de la fonction de régression. Dans un premier  temps nous rappelons certains résultats établis sur le comportement asymptotique de quelques estimateurs non paramétriques de la fonction de régression, dans le cas où les données sont indépendantes et complètement observées,</w:t>
      </w:r>
    </w:p>
    <w:p w:rsidR="00A24783" w:rsidRDefault="00A24783" w:rsidP="00A24783">
      <w:r>
        <w:t xml:space="preserve"> </w:t>
      </w:r>
      <w:proofErr w:type="gramStart"/>
      <w:r>
        <w:t>puis</w:t>
      </w:r>
      <w:proofErr w:type="gramEnd"/>
      <w:r>
        <w:t xml:space="preserve"> dans le cas où les données sont censurées à droite. </w:t>
      </w:r>
    </w:p>
    <w:p w:rsidR="00A24783" w:rsidRDefault="00A24783" w:rsidP="00A24783">
      <w:r>
        <w:t xml:space="preserve">   Dans un second temps, nous donnons nos résultats en considérant une suite de variables aléatoires </w:t>
      </w:r>
      <w:proofErr w:type="gramStart"/>
      <w:r>
        <w:t>{ Yi</w:t>
      </w:r>
      <w:proofErr w:type="gramEnd"/>
      <w:r>
        <w:t xml:space="preserve">, i 1}  indépendantes et identiquement distribuées, de fonction de répartition H, censurée à droite par une suite de variables  aléatoires { Ci, i 1} supposées indépendantes entre elles et indépendantes des V. A. { Yi, i 1} . Nous introduisons la  </w:t>
      </w:r>
      <w:proofErr w:type="spellStart"/>
      <w:r>
        <w:t>covariable</w:t>
      </w:r>
      <w:proofErr w:type="spellEnd"/>
      <w:r>
        <w:t xml:space="preserve"> X et estimons la fonction de régression r(x)=</w:t>
      </w:r>
      <w:proofErr w:type="gramStart"/>
      <w:r>
        <w:t>E(</w:t>
      </w:r>
      <w:proofErr w:type="gramEnd"/>
      <w:r>
        <w:t xml:space="preserve">Y/X=x). Nous donnons la vitesse de convergence presque sure  de notre estimateur. Nous montrons la normalité asymptotique de l'estimateur convenablement normalisé et obtenons des  intervalles de confiance en utilisant la méthode du " </w:t>
      </w:r>
      <w:proofErr w:type="spellStart"/>
      <w:r>
        <w:t>pug-in</w:t>
      </w:r>
      <w:proofErr w:type="spellEnd"/>
      <w:r>
        <w:t xml:space="preserve"> ". </w:t>
      </w:r>
      <w:proofErr w:type="gramStart"/>
      <w:r>
        <w:t>une</w:t>
      </w:r>
      <w:proofErr w:type="gramEnd"/>
      <w:r>
        <w:t xml:space="preserve"> étude sur données simulées montre la qualité de </w:t>
      </w:r>
    </w:p>
    <w:p w:rsidR="00A62665" w:rsidRDefault="00A24783" w:rsidP="00A24783">
      <w:proofErr w:type="gramStart"/>
      <w:r>
        <w:t>l'estimateur</w:t>
      </w:r>
      <w:proofErr w:type="gramEnd"/>
      <w:r>
        <w:t xml:space="preserve"> ainsi que la qualité de la  variable normalisée.</w:t>
      </w:r>
    </w:p>
    <w:sectPr w:rsidR="00A62665" w:rsidSect="00A6266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24783"/>
    <w:rsid w:val="00A24783"/>
    <w:rsid w:val="00A6266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266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994</Characters>
  <Application>Microsoft Office Word</Application>
  <DocSecurity>0</DocSecurity>
  <Lines>8</Lines>
  <Paragraphs>2</Paragraphs>
  <ScaleCrop>false</ScaleCrop>
  <Company/>
  <LinksUpToDate>false</LinksUpToDate>
  <CharactersWithSpaces>1172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2014-12-04T08:40:00Z</dcterms:created>
  <dcterms:modified xsi:type="dcterms:W3CDTF">2014-12-04T08:41:00Z</dcterms:modified>
</cp:coreProperties>
</file>