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2FA8" w:rsidRPr="00444167" w:rsidRDefault="007548F2" w:rsidP="00220D64">
      <w:pPr>
        <w:spacing w:after="0" w:line="240" w:lineRule="auto"/>
        <w:jc w:val="center"/>
        <w:rPr>
          <w:rFonts w:asciiTheme="majorBidi" w:hAnsiTheme="majorBidi" w:cstheme="majorBidi"/>
          <w:b/>
          <w:bCs/>
          <w:color w:val="000000"/>
          <w:sz w:val="32"/>
          <w:szCs w:val="32"/>
          <w:lang w:val="fr-FR"/>
        </w:rPr>
      </w:pPr>
      <w:r w:rsidRPr="00444167">
        <w:rPr>
          <w:rFonts w:asciiTheme="majorBidi" w:hAnsiTheme="majorBidi" w:cstheme="majorBidi"/>
          <w:b/>
          <w:bCs/>
          <w:color w:val="000000"/>
          <w:sz w:val="32"/>
          <w:szCs w:val="32"/>
          <w:lang w:val="fr-FR"/>
        </w:rPr>
        <w:t>Résumé de la thèse</w:t>
      </w:r>
      <w:r w:rsidR="009F2FA8" w:rsidRPr="00444167">
        <w:rPr>
          <w:rFonts w:asciiTheme="majorBidi" w:hAnsiTheme="majorBidi" w:cstheme="majorBidi"/>
          <w:b/>
          <w:bCs/>
          <w:color w:val="000000"/>
          <w:sz w:val="32"/>
          <w:szCs w:val="32"/>
          <w:lang w:val="fr-FR"/>
        </w:rPr>
        <w:t xml:space="preserve"> de Doctorat</w:t>
      </w:r>
    </w:p>
    <w:p w:rsidR="00164AFC" w:rsidRPr="00444167" w:rsidRDefault="00164AFC" w:rsidP="00164AFC">
      <w:pPr>
        <w:spacing w:after="0" w:line="240" w:lineRule="auto"/>
        <w:jc w:val="both"/>
        <w:rPr>
          <w:rFonts w:asciiTheme="majorBidi" w:hAnsiTheme="majorBidi" w:cstheme="majorBidi"/>
          <w:color w:val="000000"/>
          <w:sz w:val="32"/>
          <w:szCs w:val="32"/>
          <w:lang w:val="fr-FR"/>
        </w:rPr>
      </w:pPr>
    </w:p>
    <w:p w:rsidR="00444167" w:rsidRDefault="00444167" w:rsidP="006D5C99">
      <w:pPr>
        <w:spacing w:line="240" w:lineRule="auto"/>
        <w:jc w:val="center"/>
        <w:rPr>
          <w:rFonts w:asciiTheme="majorBidi" w:hAnsiTheme="majorBidi" w:cstheme="majorBidi"/>
          <w:b/>
          <w:bCs/>
          <w:color w:val="000000"/>
          <w:sz w:val="24"/>
          <w:szCs w:val="24"/>
          <w:lang w:val="fr-FR"/>
        </w:rPr>
      </w:pPr>
    </w:p>
    <w:p w:rsidR="00444167" w:rsidRDefault="00444167" w:rsidP="006D5C99">
      <w:pPr>
        <w:spacing w:line="240" w:lineRule="auto"/>
        <w:jc w:val="center"/>
        <w:rPr>
          <w:rFonts w:asciiTheme="majorBidi" w:hAnsiTheme="majorBidi" w:cstheme="majorBidi"/>
          <w:b/>
          <w:bCs/>
          <w:color w:val="000000"/>
          <w:sz w:val="24"/>
          <w:szCs w:val="24"/>
          <w:lang w:val="fr-FR"/>
        </w:rPr>
      </w:pPr>
    </w:p>
    <w:p w:rsidR="007548F2" w:rsidRPr="00444167" w:rsidRDefault="001D7BD8" w:rsidP="006D5C99">
      <w:pPr>
        <w:spacing w:line="240" w:lineRule="auto"/>
        <w:jc w:val="center"/>
        <w:rPr>
          <w:rFonts w:asciiTheme="majorBidi" w:hAnsiTheme="majorBidi" w:cstheme="majorBidi"/>
          <w:b/>
          <w:bCs/>
          <w:color w:val="000000"/>
          <w:sz w:val="32"/>
          <w:szCs w:val="32"/>
          <w:lang w:val="fr-FR"/>
        </w:rPr>
      </w:pPr>
      <w:r w:rsidRPr="00444167">
        <w:rPr>
          <w:rFonts w:asciiTheme="majorBidi" w:hAnsiTheme="majorBidi" w:cstheme="majorBidi"/>
          <w:b/>
          <w:bCs/>
          <w:color w:val="000000"/>
          <w:sz w:val="32"/>
          <w:szCs w:val="32"/>
          <w:lang w:val="fr-FR"/>
        </w:rPr>
        <w:t>Analyse et restauration de</w:t>
      </w:r>
      <w:r w:rsidR="00164AFC" w:rsidRPr="00444167">
        <w:rPr>
          <w:rFonts w:asciiTheme="majorBidi" w:hAnsiTheme="majorBidi" w:cstheme="majorBidi"/>
          <w:b/>
          <w:bCs/>
          <w:color w:val="000000"/>
          <w:sz w:val="32"/>
          <w:szCs w:val="32"/>
          <w:lang w:val="fr-FR"/>
        </w:rPr>
        <w:t xml:space="preserve"> séquences vidéo d’archive</w:t>
      </w:r>
    </w:p>
    <w:p w:rsidR="00DB58D8" w:rsidRDefault="007548F2" w:rsidP="00A33D4A">
      <w:pPr>
        <w:pStyle w:val="PrformatHTML"/>
        <w:jc w:val="both"/>
        <w:rPr>
          <w:rFonts w:asciiTheme="majorBidi" w:hAnsiTheme="majorBidi" w:cstheme="majorBidi"/>
          <w:color w:val="000000"/>
          <w:sz w:val="24"/>
          <w:szCs w:val="24"/>
        </w:rPr>
      </w:pPr>
      <w:r w:rsidRPr="00444167">
        <w:rPr>
          <w:rFonts w:asciiTheme="majorBidi" w:hAnsiTheme="majorBidi" w:cstheme="majorBidi"/>
          <w:b/>
          <w:bCs/>
          <w:color w:val="000000"/>
          <w:sz w:val="32"/>
          <w:szCs w:val="32"/>
          <w:u w:val="single"/>
        </w:rPr>
        <w:t>Résumé</w:t>
      </w:r>
      <w:r w:rsidRPr="007548F2">
        <w:rPr>
          <w:rFonts w:asciiTheme="majorBidi" w:hAnsiTheme="majorBidi" w:cstheme="majorBidi"/>
          <w:b/>
          <w:bCs/>
          <w:color w:val="000000"/>
          <w:sz w:val="24"/>
          <w:szCs w:val="24"/>
        </w:rPr>
        <w:t> :</w:t>
      </w:r>
      <w:r w:rsidR="00A33D4A">
        <w:rPr>
          <w:color w:val="000000"/>
        </w:rPr>
        <w:t xml:space="preserve"> </w:t>
      </w:r>
      <w:r w:rsidR="003D1A2A" w:rsidRPr="003D1A2A">
        <w:rPr>
          <w:rFonts w:asciiTheme="majorBidi" w:hAnsiTheme="majorBidi" w:cstheme="majorBidi"/>
          <w:color w:val="000000"/>
          <w:sz w:val="24"/>
          <w:szCs w:val="24"/>
        </w:rPr>
        <w:t>Depuis l'introduction</w:t>
      </w:r>
      <w:bookmarkStart w:id="0" w:name="_GoBack"/>
      <w:bookmarkEnd w:id="0"/>
      <w:r w:rsidR="003D1A2A" w:rsidRPr="003D1A2A">
        <w:rPr>
          <w:rFonts w:asciiTheme="majorBidi" w:hAnsiTheme="majorBidi" w:cstheme="majorBidi"/>
          <w:color w:val="000000"/>
          <w:sz w:val="24"/>
          <w:szCs w:val="24"/>
        </w:rPr>
        <w:t xml:space="preserve"> de la technologie des films cinématographique, au cours du siècle dernier, le volume des séquences vidéo archivées n'a cessé d'augmenter. Ces vidéos constituent une archive audiovisuelle importante qui représente un patrimoine culturel, artistique et historique précieux. </w:t>
      </w:r>
      <w:r w:rsidR="00A33D4A">
        <w:rPr>
          <w:rFonts w:asciiTheme="majorBidi" w:hAnsiTheme="majorBidi" w:cstheme="majorBidi"/>
          <w:color w:val="000000"/>
          <w:sz w:val="24"/>
          <w:szCs w:val="24"/>
        </w:rPr>
        <w:t>Cependant, les mauvaises conditions de conservation  (</w:t>
      </w:r>
      <w:r w:rsidR="00A33D4A" w:rsidRPr="003D1A2A">
        <w:rPr>
          <w:rFonts w:asciiTheme="majorBidi" w:hAnsiTheme="majorBidi" w:cstheme="majorBidi"/>
          <w:color w:val="000000"/>
          <w:sz w:val="24"/>
          <w:szCs w:val="24"/>
        </w:rPr>
        <w:t>l'humidité, la température, l'acidité de l'environnement, la poussière et les saletés</w:t>
      </w:r>
      <w:r w:rsidR="00A33D4A">
        <w:rPr>
          <w:rFonts w:asciiTheme="majorBidi" w:hAnsiTheme="majorBidi" w:cstheme="majorBidi"/>
          <w:color w:val="000000"/>
          <w:sz w:val="24"/>
          <w:szCs w:val="24"/>
        </w:rPr>
        <w:t xml:space="preserve">),  </w:t>
      </w:r>
      <w:r w:rsidR="00CC7241" w:rsidRPr="003D1A2A">
        <w:rPr>
          <w:rFonts w:asciiTheme="majorBidi" w:hAnsiTheme="majorBidi" w:cstheme="majorBidi"/>
          <w:color w:val="000000"/>
          <w:sz w:val="24"/>
          <w:szCs w:val="24"/>
        </w:rPr>
        <w:t>causent</w:t>
      </w:r>
      <w:r w:rsidR="003D1A2A" w:rsidRPr="003D1A2A">
        <w:rPr>
          <w:rFonts w:asciiTheme="majorBidi" w:hAnsiTheme="majorBidi" w:cstheme="majorBidi"/>
          <w:color w:val="000000"/>
          <w:sz w:val="24"/>
          <w:szCs w:val="24"/>
        </w:rPr>
        <w:t xml:space="preserve"> </w:t>
      </w:r>
      <w:r w:rsidR="00A33D4A">
        <w:rPr>
          <w:rFonts w:asciiTheme="majorBidi" w:hAnsiTheme="majorBidi" w:cstheme="majorBidi"/>
          <w:color w:val="000000"/>
          <w:sz w:val="24"/>
          <w:szCs w:val="24"/>
        </w:rPr>
        <w:t xml:space="preserve">des dégradations de </w:t>
      </w:r>
      <w:r w:rsidR="003D1A2A" w:rsidRPr="003D1A2A">
        <w:rPr>
          <w:rFonts w:asciiTheme="majorBidi" w:hAnsiTheme="majorBidi" w:cstheme="majorBidi"/>
          <w:color w:val="000000"/>
          <w:sz w:val="24"/>
          <w:szCs w:val="24"/>
        </w:rPr>
        <w:t xml:space="preserve">plusieurs types </w:t>
      </w:r>
      <w:r w:rsidR="00A33D4A">
        <w:rPr>
          <w:rFonts w:asciiTheme="majorBidi" w:hAnsiTheme="majorBidi" w:cstheme="majorBidi"/>
          <w:color w:val="000000"/>
          <w:sz w:val="24"/>
          <w:szCs w:val="24"/>
        </w:rPr>
        <w:t xml:space="preserve"> qui peuvent réduire considérablement la</w:t>
      </w:r>
      <w:r w:rsidR="003D1A2A" w:rsidRPr="003D1A2A">
        <w:rPr>
          <w:rFonts w:asciiTheme="majorBidi" w:hAnsiTheme="majorBidi" w:cstheme="majorBidi"/>
          <w:color w:val="000000"/>
          <w:sz w:val="24"/>
          <w:szCs w:val="24"/>
        </w:rPr>
        <w:t xml:space="preserve"> qualité</w:t>
      </w:r>
      <w:r w:rsidR="00A33D4A">
        <w:rPr>
          <w:rFonts w:asciiTheme="majorBidi" w:hAnsiTheme="majorBidi" w:cstheme="majorBidi"/>
          <w:color w:val="000000"/>
          <w:sz w:val="24"/>
          <w:szCs w:val="24"/>
        </w:rPr>
        <w:t xml:space="preserve"> de ce patrimoine précieux.   </w:t>
      </w:r>
    </w:p>
    <w:p w:rsidR="00E528A9" w:rsidRPr="003D1A2A" w:rsidRDefault="00E528A9" w:rsidP="00A33D4A">
      <w:pPr>
        <w:pStyle w:val="PrformatHTML"/>
        <w:jc w:val="both"/>
        <w:rPr>
          <w:rFonts w:asciiTheme="majorBidi" w:hAnsiTheme="majorBidi" w:cstheme="majorBidi"/>
          <w:color w:val="000000"/>
          <w:sz w:val="24"/>
          <w:szCs w:val="24"/>
        </w:rPr>
      </w:pPr>
    </w:p>
    <w:p w:rsidR="00B00F7C" w:rsidRDefault="00DF00AE" w:rsidP="00163F6A">
      <w:pPr>
        <w:spacing w:line="24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Notre première contribution consiste à proposer </w:t>
      </w:r>
      <w:r w:rsidR="003D1A2A">
        <w:rPr>
          <w:rFonts w:asciiTheme="majorBidi" w:hAnsiTheme="majorBidi" w:cstheme="majorBidi"/>
          <w:color w:val="000000"/>
          <w:sz w:val="24"/>
          <w:szCs w:val="24"/>
          <w:lang w:val="fr-FR"/>
        </w:rPr>
        <w:t>deux</w:t>
      </w:r>
      <w:r>
        <w:rPr>
          <w:rFonts w:asciiTheme="majorBidi" w:hAnsiTheme="majorBidi" w:cstheme="majorBidi"/>
          <w:color w:val="000000"/>
          <w:sz w:val="24"/>
          <w:szCs w:val="24"/>
          <w:lang w:val="fr-FR"/>
        </w:rPr>
        <w:t xml:space="preserve"> </w:t>
      </w:r>
      <w:r w:rsidR="003D1A2A" w:rsidRPr="00C51FF3">
        <w:rPr>
          <w:rFonts w:asciiTheme="majorBidi" w:hAnsiTheme="majorBidi" w:cstheme="majorBidi"/>
          <w:color w:val="000000"/>
          <w:sz w:val="24"/>
          <w:szCs w:val="24"/>
          <w:lang w:val="fr-FR"/>
        </w:rPr>
        <w:t>méthodes de détection des taches et les rayures en se basant sur le</w:t>
      </w:r>
      <w:r w:rsidR="00C51FF3" w:rsidRPr="00C51FF3">
        <w:rPr>
          <w:rFonts w:asciiTheme="majorBidi" w:hAnsiTheme="majorBidi" w:cstheme="majorBidi"/>
          <w:color w:val="000000"/>
          <w:sz w:val="24"/>
          <w:szCs w:val="24"/>
          <w:lang w:val="fr-FR"/>
        </w:rPr>
        <w:t>ur</w:t>
      </w:r>
      <w:r w:rsidR="003D1A2A" w:rsidRPr="00C51FF3">
        <w:rPr>
          <w:rFonts w:asciiTheme="majorBidi" w:hAnsiTheme="majorBidi" w:cstheme="majorBidi"/>
          <w:color w:val="000000"/>
          <w:sz w:val="24"/>
          <w:szCs w:val="24"/>
          <w:lang w:val="fr-FR"/>
        </w:rPr>
        <w:t>s propriétés spatio-temporelles. Pour la détection des taches, une segmentation spatio-temporelle adaptative a été introduite pour générer des régions de taches candidates</w:t>
      </w:r>
      <w:r w:rsidR="00A33D4A">
        <w:rPr>
          <w:rFonts w:asciiTheme="majorBidi" w:hAnsiTheme="majorBidi" w:cstheme="majorBidi"/>
          <w:color w:val="000000"/>
          <w:sz w:val="24"/>
          <w:szCs w:val="24"/>
          <w:lang w:val="fr-FR"/>
        </w:rPr>
        <w:t>. Cette détection a été affinée en exploitant</w:t>
      </w:r>
      <w:r w:rsidR="003D1A2A" w:rsidRPr="00C51FF3">
        <w:rPr>
          <w:rFonts w:asciiTheme="majorBidi" w:hAnsiTheme="majorBidi" w:cstheme="majorBidi"/>
          <w:color w:val="000000"/>
          <w:sz w:val="24"/>
          <w:szCs w:val="24"/>
          <w:lang w:val="fr-FR"/>
        </w:rPr>
        <w:t xml:space="preserve"> l'information temporelle</w:t>
      </w:r>
      <w:r w:rsidR="00A33D4A">
        <w:rPr>
          <w:rFonts w:asciiTheme="majorBidi" w:hAnsiTheme="majorBidi" w:cstheme="majorBidi"/>
          <w:color w:val="000000"/>
          <w:sz w:val="24"/>
          <w:szCs w:val="24"/>
          <w:lang w:val="fr-FR"/>
        </w:rPr>
        <w:t xml:space="preserve">, ainsi que l’information texturale, </w:t>
      </w:r>
      <w:r w:rsidR="003D1A2A" w:rsidRPr="00C51FF3">
        <w:rPr>
          <w:rFonts w:asciiTheme="majorBidi" w:hAnsiTheme="majorBidi" w:cstheme="majorBidi"/>
          <w:color w:val="000000"/>
          <w:sz w:val="24"/>
          <w:szCs w:val="24"/>
          <w:lang w:val="fr-FR"/>
        </w:rPr>
        <w:t xml:space="preserve"> en utilisant les descripteurs de texture HOG et LBP. Pour la détection des rayures verticales, nous avons proposé une méthode spatio-temporel</w:t>
      </w:r>
      <w:r w:rsidR="00C51FF3">
        <w:rPr>
          <w:rFonts w:asciiTheme="majorBidi" w:hAnsiTheme="majorBidi" w:cstheme="majorBidi"/>
          <w:color w:val="000000"/>
          <w:sz w:val="24"/>
          <w:szCs w:val="24"/>
          <w:lang w:val="fr-FR"/>
        </w:rPr>
        <w:t>le</w:t>
      </w:r>
      <w:r w:rsidR="003D1A2A" w:rsidRPr="00C51FF3">
        <w:rPr>
          <w:rFonts w:asciiTheme="majorBidi" w:hAnsiTheme="majorBidi" w:cstheme="majorBidi"/>
          <w:color w:val="000000"/>
          <w:sz w:val="24"/>
          <w:szCs w:val="24"/>
          <w:lang w:val="fr-FR"/>
        </w:rPr>
        <w:t xml:space="preserve"> basée sur le filtrage morphologique pour mettre en évidence les structures verticales. En outre, nous avons </w:t>
      </w:r>
      <w:r w:rsidR="00C51FF3" w:rsidRPr="00C51FF3">
        <w:rPr>
          <w:rFonts w:asciiTheme="majorBidi" w:hAnsiTheme="majorBidi" w:cstheme="majorBidi"/>
          <w:color w:val="000000"/>
          <w:sz w:val="24"/>
          <w:szCs w:val="24"/>
          <w:lang w:val="fr-FR"/>
        </w:rPr>
        <w:t>raffiné</w:t>
      </w:r>
      <w:r w:rsidR="003D1A2A" w:rsidRPr="00C51FF3">
        <w:rPr>
          <w:rFonts w:asciiTheme="majorBidi" w:hAnsiTheme="majorBidi" w:cstheme="majorBidi"/>
          <w:color w:val="000000"/>
          <w:sz w:val="24"/>
          <w:szCs w:val="24"/>
          <w:lang w:val="fr-FR"/>
        </w:rPr>
        <w:t xml:space="preserve"> la détection par l'utilisation de la probabilité de persistance temporelle, suivi par une suppression </w:t>
      </w:r>
      <w:r w:rsidR="00C51FF3" w:rsidRPr="00C51FF3">
        <w:rPr>
          <w:rFonts w:asciiTheme="majorBidi" w:hAnsiTheme="majorBidi" w:cstheme="majorBidi"/>
          <w:color w:val="000000"/>
          <w:sz w:val="24"/>
          <w:szCs w:val="24"/>
          <w:lang w:val="fr-FR"/>
        </w:rPr>
        <w:t>des fausses alarmes</w:t>
      </w:r>
      <w:r w:rsidR="003D1A2A" w:rsidRPr="00C51FF3">
        <w:rPr>
          <w:rFonts w:asciiTheme="majorBidi" w:hAnsiTheme="majorBidi" w:cstheme="majorBidi"/>
          <w:color w:val="000000"/>
          <w:sz w:val="24"/>
          <w:szCs w:val="24"/>
          <w:lang w:val="fr-FR"/>
        </w:rPr>
        <w:t xml:space="preserve"> en exploitant la morphologie des rayures. </w:t>
      </w:r>
    </w:p>
    <w:p w:rsidR="00FB28FE" w:rsidRDefault="00FB28FE" w:rsidP="00163F6A">
      <w:pPr>
        <w:spacing w:line="24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 xml:space="preserve">Notre seconde contribution </w:t>
      </w:r>
      <w:r w:rsidR="00DD29F6">
        <w:rPr>
          <w:rFonts w:asciiTheme="majorBidi" w:hAnsiTheme="majorBidi" w:cstheme="majorBidi"/>
          <w:color w:val="000000"/>
          <w:sz w:val="24"/>
          <w:szCs w:val="24"/>
          <w:lang w:val="fr-FR"/>
        </w:rPr>
        <w:t xml:space="preserve">consiste à proposer </w:t>
      </w:r>
      <w:r w:rsidRPr="00FB28FE">
        <w:rPr>
          <w:rFonts w:asciiTheme="majorBidi" w:hAnsiTheme="majorBidi" w:cstheme="majorBidi"/>
          <w:color w:val="000000"/>
          <w:sz w:val="24"/>
          <w:szCs w:val="24"/>
          <w:lang w:val="fr-FR"/>
        </w:rPr>
        <w:t>une méthod</w:t>
      </w:r>
      <w:r w:rsidR="00163F6A">
        <w:rPr>
          <w:rFonts w:asciiTheme="majorBidi" w:hAnsiTheme="majorBidi" w:cstheme="majorBidi"/>
          <w:color w:val="000000"/>
          <w:sz w:val="24"/>
          <w:szCs w:val="24"/>
          <w:lang w:val="fr-FR"/>
        </w:rPr>
        <w:t>e itérative et basée sur la continuité spatiale du mouvement, pour l'élimination des taches</w:t>
      </w:r>
      <w:r w:rsidRPr="00FB28FE">
        <w:rPr>
          <w:rFonts w:asciiTheme="majorBidi" w:hAnsiTheme="majorBidi" w:cstheme="majorBidi"/>
          <w:color w:val="000000"/>
          <w:sz w:val="24"/>
          <w:szCs w:val="24"/>
          <w:lang w:val="fr-FR"/>
        </w:rPr>
        <w:t xml:space="preserve"> de grosse taille. </w:t>
      </w:r>
      <w:r w:rsidR="00163F6A">
        <w:rPr>
          <w:rFonts w:asciiTheme="majorBidi" w:hAnsiTheme="majorBidi" w:cstheme="majorBidi"/>
          <w:color w:val="000000"/>
          <w:sz w:val="24"/>
          <w:szCs w:val="24"/>
          <w:lang w:val="fr-FR"/>
        </w:rPr>
        <w:t xml:space="preserve">Cette approche  se base sur le </w:t>
      </w:r>
      <w:r w:rsidRPr="00FB28FE">
        <w:rPr>
          <w:rFonts w:asciiTheme="majorBidi" w:hAnsiTheme="majorBidi" w:cstheme="majorBidi"/>
          <w:color w:val="000000"/>
          <w:sz w:val="24"/>
          <w:szCs w:val="24"/>
          <w:lang w:val="fr-FR"/>
        </w:rPr>
        <w:t xml:space="preserve"> mouvement des pixels voisins non corrompus</w:t>
      </w:r>
      <w:r w:rsidR="00163F6A">
        <w:rPr>
          <w:rFonts w:asciiTheme="majorBidi" w:hAnsiTheme="majorBidi" w:cstheme="majorBidi"/>
          <w:color w:val="000000"/>
          <w:sz w:val="24"/>
          <w:szCs w:val="24"/>
          <w:lang w:val="fr-FR"/>
        </w:rPr>
        <w:t xml:space="preserve"> pour prédire ceux des points voisins appartenant à la tache.  </w:t>
      </w:r>
    </w:p>
    <w:p w:rsidR="00DD29F6" w:rsidRPr="00DD29F6" w:rsidRDefault="00DB58D8" w:rsidP="00163F6A">
      <w:pPr>
        <w:spacing w:line="24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Pour l</w:t>
      </w:r>
      <w:r w:rsidR="00DD29F6">
        <w:rPr>
          <w:rFonts w:asciiTheme="majorBidi" w:hAnsiTheme="majorBidi" w:cstheme="majorBidi"/>
          <w:color w:val="000000"/>
          <w:sz w:val="24"/>
          <w:szCs w:val="24"/>
          <w:lang w:val="fr-FR"/>
        </w:rPr>
        <w:t>a troisième contribution</w:t>
      </w:r>
      <w:r>
        <w:rPr>
          <w:rFonts w:asciiTheme="majorBidi" w:hAnsiTheme="majorBidi" w:cstheme="majorBidi"/>
          <w:color w:val="000000"/>
          <w:sz w:val="24"/>
          <w:szCs w:val="24"/>
          <w:lang w:val="fr-FR"/>
        </w:rPr>
        <w:t>,</w:t>
      </w:r>
      <w:r w:rsidR="00DD29F6">
        <w:rPr>
          <w:rFonts w:asciiTheme="majorBidi" w:hAnsiTheme="majorBidi" w:cstheme="majorBidi"/>
          <w:color w:val="000000"/>
          <w:sz w:val="24"/>
          <w:szCs w:val="24"/>
          <w:lang w:val="fr-FR"/>
        </w:rPr>
        <w:t xml:space="preserve"> </w:t>
      </w:r>
      <w:r w:rsidR="00DD29F6" w:rsidRPr="00DD29F6">
        <w:rPr>
          <w:rFonts w:asciiTheme="majorBidi" w:hAnsiTheme="majorBidi" w:cstheme="majorBidi"/>
          <w:color w:val="000000"/>
          <w:sz w:val="24"/>
          <w:szCs w:val="24"/>
          <w:lang w:val="fr-FR"/>
        </w:rPr>
        <w:t>la détection des artefacts a été considérée comme un problème de classification au niveau des pixels</w:t>
      </w:r>
      <w:r w:rsidR="00163F6A">
        <w:rPr>
          <w:rFonts w:asciiTheme="majorBidi" w:hAnsiTheme="majorBidi" w:cstheme="majorBidi"/>
          <w:color w:val="000000"/>
          <w:sz w:val="24"/>
          <w:szCs w:val="24"/>
          <w:lang w:val="fr-FR"/>
        </w:rPr>
        <w:t xml:space="preserve">, en se basant sur </w:t>
      </w:r>
      <w:r w:rsidR="00DD29F6" w:rsidRPr="00DD29F6">
        <w:rPr>
          <w:rFonts w:asciiTheme="majorBidi" w:hAnsiTheme="majorBidi" w:cstheme="majorBidi"/>
          <w:color w:val="000000"/>
          <w:sz w:val="24"/>
          <w:szCs w:val="24"/>
          <w:lang w:val="fr-FR"/>
        </w:rPr>
        <w:t xml:space="preserve"> les méthodes d'apprentissage profond "</w:t>
      </w:r>
      <w:proofErr w:type="spellStart"/>
      <w:r w:rsidR="00DD29F6" w:rsidRPr="00DD29F6">
        <w:rPr>
          <w:rFonts w:asciiTheme="majorBidi" w:hAnsiTheme="majorBidi" w:cstheme="majorBidi"/>
          <w:color w:val="000000"/>
          <w:sz w:val="24"/>
          <w:szCs w:val="24"/>
          <w:lang w:val="fr-FR"/>
        </w:rPr>
        <w:t>Deep</w:t>
      </w:r>
      <w:proofErr w:type="spellEnd"/>
      <w:r w:rsidR="00DD29F6" w:rsidRPr="00DD29F6">
        <w:rPr>
          <w:rFonts w:asciiTheme="majorBidi" w:hAnsiTheme="majorBidi" w:cstheme="majorBidi"/>
          <w:color w:val="000000"/>
          <w:sz w:val="24"/>
          <w:szCs w:val="24"/>
          <w:lang w:val="fr-FR"/>
        </w:rPr>
        <w:t xml:space="preserve"> </w:t>
      </w:r>
      <w:proofErr w:type="spellStart"/>
      <w:r w:rsidR="00DD29F6" w:rsidRPr="00DD29F6">
        <w:rPr>
          <w:rFonts w:asciiTheme="majorBidi" w:hAnsiTheme="majorBidi" w:cstheme="majorBidi"/>
          <w:color w:val="000000"/>
          <w:sz w:val="24"/>
          <w:szCs w:val="24"/>
          <w:lang w:val="fr-FR"/>
        </w:rPr>
        <w:t>learning</w:t>
      </w:r>
      <w:proofErr w:type="spellEnd"/>
      <w:r w:rsidR="00DD29F6" w:rsidRPr="00DD29F6">
        <w:rPr>
          <w:rFonts w:asciiTheme="majorBidi" w:hAnsiTheme="majorBidi" w:cstheme="majorBidi"/>
          <w:color w:val="000000"/>
          <w:sz w:val="24"/>
          <w:szCs w:val="24"/>
          <w:lang w:val="fr-FR"/>
        </w:rPr>
        <w:t>"</w:t>
      </w:r>
      <w:r w:rsidR="00163F6A">
        <w:rPr>
          <w:rFonts w:asciiTheme="majorBidi" w:hAnsiTheme="majorBidi" w:cstheme="majorBidi"/>
          <w:color w:val="000000"/>
          <w:sz w:val="24"/>
          <w:szCs w:val="24"/>
          <w:lang w:val="fr-FR"/>
        </w:rPr>
        <w:t xml:space="preserve">. Ces processus  </w:t>
      </w:r>
      <w:r w:rsidR="00DD29F6" w:rsidRPr="00DD29F6">
        <w:rPr>
          <w:rFonts w:asciiTheme="majorBidi" w:hAnsiTheme="majorBidi" w:cstheme="majorBidi"/>
          <w:color w:val="000000"/>
          <w:sz w:val="24"/>
          <w:szCs w:val="24"/>
          <w:lang w:val="fr-FR"/>
        </w:rPr>
        <w:t>assurent une meilleure séparation des pixels des artefacts par rapport aux pixels de la scène. En effet, une architecture de réseau de neurone</w:t>
      </w:r>
      <w:r w:rsidR="00141449">
        <w:rPr>
          <w:rFonts w:asciiTheme="majorBidi" w:hAnsiTheme="majorBidi" w:cstheme="majorBidi"/>
          <w:color w:val="000000"/>
          <w:sz w:val="24"/>
          <w:szCs w:val="24"/>
          <w:lang w:val="fr-FR"/>
        </w:rPr>
        <w:t>s</w:t>
      </w:r>
      <w:r w:rsidR="00DD29F6" w:rsidRPr="00DD29F6">
        <w:rPr>
          <w:rFonts w:asciiTheme="majorBidi" w:hAnsiTheme="majorBidi" w:cstheme="majorBidi"/>
          <w:color w:val="000000"/>
          <w:sz w:val="24"/>
          <w:szCs w:val="24"/>
          <w:lang w:val="fr-FR"/>
        </w:rPr>
        <w:t xml:space="preserve"> </w:t>
      </w:r>
      <w:proofErr w:type="spellStart"/>
      <w:r w:rsidR="00DD29F6" w:rsidRPr="00DD29F6">
        <w:rPr>
          <w:rFonts w:asciiTheme="majorBidi" w:hAnsiTheme="majorBidi" w:cstheme="majorBidi"/>
          <w:color w:val="000000"/>
          <w:sz w:val="24"/>
          <w:szCs w:val="24"/>
          <w:lang w:val="fr-FR"/>
        </w:rPr>
        <w:t>convolutif</w:t>
      </w:r>
      <w:proofErr w:type="spellEnd"/>
      <w:r w:rsidR="00DD29F6" w:rsidRPr="00DD29F6">
        <w:rPr>
          <w:rFonts w:asciiTheme="majorBidi" w:hAnsiTheme="majorBidi" w:cstheme="majorBidi"/>
          <w:color w:val="000000"/>
          <w:sz w:val="24"/>
          <w:szCs w:val="24"/>
          <w:lang w:val="fr-FR"/>
        </w:rPr>
        <w:t xml:space="preserve"> (CNN) adaptative pour la classification des pixels de chaque trame a été proposée. </w:t>
      </w:r>
      <w:r w:rsidR="00163F6A">
        <w:rPr>
          <w:rFonts w:asciiTheme="majorBidi" w:hAnsiTheme="majorBidi" w:cstheme="majorBidi"/>
          <w:color w:val="000000"/>
          <w:sz w:val="24"/>
          <w:szCs w:val="24"/>
          <w:lang w:val="fr-FR"/>
        </w:rPr>
        <w:t xml:space="preserve"> </w:t>
      </w:r>
    </w:p>
    <w:p w:rsidR="00FA151B" w:rsidRDefault="00163F6A" w:rsidP="00163F6A">
      <w:pPr>
        <w:spacing w:line="240" w:lineRule="auto"/>
        <w:jc w:val="both"/>
        <w:rPr>
          <w:rFonts w:asciiTheme="majorBidi" w:hAnsiTheme="majorBidi" w:cstheme="majorBidi"/>
          <w:color w:val="000000"/>
          <w:sz w:val="24"/>
          <w:szCs w:val="24"/>
          <w:lang w:val="fr-FR"/>
        </w:rPr>
      </w:pPr>
      <w:r>
        <w:rPr>
          <w:rFonts w:asciiTheme="majorBidi" w:hAnsiTheme="majorBidi" w:cstheme="majorBidi"/>
          <w:color w:val="000000"/>
          <w:sz w:val="24"/>
          <w:szCs w:val="24"/>
          <w:lang w:val="fr-FR"/>
        </w:rPr>
        <w:t>Les méthodes proposées ont été appliquées sur p</w:t>
      </w:r>
      <w:r w:rsidR="00A472EF">
        <w:rPr>
          <w:rFonts w:asciiTheme="majorBidi" w:hAnsiTheme="majorBidi" w:cstheme="majorBidi"/>
          <w:color w:val="000000"/>
          <w:sz w:val="24"/>
          <w:szCs w:val="24"/>
          <w:lang w:val="fr-FR"/>
        </w:rPr>
        <w:t>lusieurs séquences d’images affectées par</w:t>
      </w:r>
      <w:r>
        <w:rPr>
          <w:rFonts w:asciiTheme="majorBidi" w:hAnsiTheme="majorBidi" w:cstheme="majorBidi"/>
          <w:color w:val="000000"/>
          <w:sz w:val="24"/>
          <w:szCs w:val="24"/>
          <w:lang w:val="fr-FR"/>
        </w:rPr>
        <w:t xml:space="preserve"> des artefacts réelles et synthétisés et</w:t>
      </w:r>
      <w:r w:rsidR="00E0691A">
        <w:rPr>
          <w:rFonts w:asciiTheme="majorBidi" w:hAnsiTheme="majorBidi" w:cstheme="majorBidi"/>
          <w:color w:val="000000"/>
          <w:sz w:val="24"/>
          <w:szCs w:val="24"/>
          <w:lang w:val="fr-FR"/>
        </w:rPr>
        <w:t xml:space="preserve"> ils ont</w:t>
      </w:r>
      <w:r>
        <w:rPr>
          <w:rFonts w:asciiTheme="majorBidi" w:hAnsiTheme="majorBidi" w:cstheme="majorBidi"/>
          <w:color w:val="000000"/>
          <w:sz w:val="24"/>
          <w:szCs w:val="24"/>
          <w:lang w:val="fr-FR"/>
        </w:rPr>
        <w:t xml:space="preserve"> comparées par rapport les méthodes existantes, et </w:t>
      </w:r>
      <w:r w:rsidR="005E0CFC">
        <w:rPr>
          <w:rFonts w:asciiTheme="majorBidi" w:hAnsiTheme="majorBidi" w:cstheme="majorBidi"/>
          <w:color w:val="000000"/>
          <w:sz w:val="24"/>
          <w:szCs w:val="24"/>
          <w:lang w:val="fr-FR"/>
        </w:rPr>
        <w:t xml:space="preserve">montré </w:t>
      </w:r>
      <w:r w:rsidR="00DD29F6">
        <w:rPr>
          <w:rFonts w:asciiTheme="majorBidi" w:hAnsiTheme="majorBidi" w:cstheme="majorBidi"/>
          <w:color w:val="000000"/>
          <w:sz w:val="24"/>
          <w:szCs w:val="24"/>
          <w:lang w:val="fr-FR"/>
        </w:rPr>
        <w:t xml:space="preserve">l’efficacité des algorithmes proposées en </w:t>
      </w:r>
      <w:r w:rsidR="00110D34">
        <w:rPr>
          <w:rFonts w:asciiTheme="majorBidi" w:hAnsiTheme="majorBidi" w:cstheme="majorBidi"/>
          <w:color w:val="000000"/>
          <w:sz w:val="24"/>
          <w:szCs w:val="24"/>
          <w:lang w:val="fr-FR"/>
        </w:rPr>
        <w:t>termes</w:t>
      </w:r>
      <w:r w:rsidR="00DD29F6">
        <w:rPr>
          <w:rFonts w:asciiTheme="majorBidi" w:hAnsiTheme="majorBidi" w:cstheme="majorBidi"/>
          <w:color w:val="000000"/>
          <w:sz w:val="24"/>
          <w:szCs w:val="24"/>
          <w:lang w:val="fr-FR"/>
        </w:rPr>
        <w:t xml:space="preserve"> de précision de détection et la qualité de restauration</w:t>
      </w:r>
      <w:r w:rsidR="005E0CFC">
        <w:rPr>
          <w:rFonts w:asciiTheme="majorBidi" w:hAnsiTheme="majorBidi" w:cstheme="majorBidi"/>
          <w:color w:val="000000"/>
          <w:sz w:val="24"/>
          <w:szCs w:val="24"/>
          <w:lang w:val="fr-FR"/>
        </w:rPr>
        <w:t>.</w:t>
      </w:r>
    </w:p>
    <w:p w:rsidR="00EA05CE" w:rsidRDefault="00EA05CE" w:rsidP="00163F6A">
      <w:pPr>
        <w:spacing w:line="240" w:lineRule="auto"/>
        <w:jc w:val="both"/>
        <w:rPr>
          <w:rFonts w:asciiTheme="majorBidi" w:hAnsiTheme="majorBidi" w:cstheme="majorBidi"/>
          <w:color w:val="000000"/>
          <w:sz w:val="24"/>
          <w:szCs w:val="24"/>
          <w:lang w:val="fr-FR"/>
        </w:rPr>
      </w:pPr>
    </w:p>
    <w:p w:rsidR="00EA05CE" w:rsidRDefault="00EA05CE" w:rsidP="00163F6A">
      <w:pPr>
        <w:spacing w:line="240" w:lineRule="auto"/>
        <w:jc w:val="both"/>
        <w:rPr>
          <w:rFonts w:asciiTheme="majorBidi" w:hAnsiTheme="majorBidi" w:cstheme="majorBidi"/>
          <w:color w:val="000000"/>
          <w:sz w:val="24"/>
          <w:szCs w:val="24"/>
          <w:lang w:val="fr-FR"/>
        </w:rPr>
      </w:pPr>
    </w:p>
    <w:p w:rsidR="00EA05CE" w:rsidRPr="00C61B0A" w:rsidRDefault="00EA05CE" w:rsidP="00163F6A">
      <w:pPr>
        <w:spacing w:line="240" w:lineRule="auto"/>
        <w:jc w:val="both"/>
        <w:rPr>
          <w:rFonts w:asciiTheme="majorBidi" w:hAnsiTheme="majorBidi" w:cstheme="majorBidi"/>
          <w:color w:val="000000"/>
          <w:sz w:val="24"/>
          <w:szCs w:val="24"/>
          <w:lang w:val="fr-FR"/>
        </w:rPr>
      </w:pPr>
    </w:p>
    <w:sectPr w:rsidR="00EA05CE" w:rsidRPr="00C61B0A" w:rsidSect="005B0286">
      <w:headerReference w:type="default" r:id="rId8"/>
      <w:footerReference w:type="default" r:id="rId9"/>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7B3" w:rsidRDefault="001437B3" w:rsidP="007548F2">
      <w:pPr>
        <w:spacing w:after="0" w:line="240" w:lineRule="auto"/>
      </w:pPr>
      <w:r>
        <w:separator/>
      </w:r>
    </w:p>
  </w:endnote>
  <w:endnote w:type="continuationSeparator" w:id="0">
    <w:p w:rsidR="001437B3" w:rsidRDefault="001437B3" w:rsidP="007548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48F2" w:rsidRPr="007548F2" w:rsidRDefault="007548F2" w:rsidP="007548F2">
    <w:pPr>
      <w:pStyle w:val="Pieddepage"/>
      <w:rPr>
        <w:lang w:val="fr-FR"/>
      </w:rPr>
    </w:pPr>
    <w:r w:rsidRPr="007548F2">
      <w:rPr>
        <w:lang w:val="fr-FR"/>
      </w:rPr>
      <w:t>* Laboratoire de Traitement d’Image</w:t>
    </w:r>
    <w:r w:rsidR="00E836AB">
      <w:rPr>
        <w:lang w:val="fr-FR"/>
      </w:rPr>
      <w:t>s</w:t>
    </w:r>
    <w:r w:rsidR="00DD29F6">
      <w:rPr>
        <w:lang w:val="fr-FR"/>
      </w:rPr>
      <w:t xml:space="preserve"> </w:t>
    </w:r>
    <w:r w:rsidR="00E836AB">
      <w:rPr>
        <w:lang w:val="fr-FR"/>
      </w:rPr>
      <w:t xml:space="preserve">et </w:t>
    </w:r>
    <w:r w:rsidRPr="007548F2">
      <w:rPr>
        <w:lang w:val="fr-FR"/>
      </w:rPr>
      <w:t>Rayonnement</w:t>
    </w:r>
    <w:r>
      <w:rPr>
        <w:lang w:val="fr-FR"/>
      </w:rPr>
      <w:t>, FEI/USTHB</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7B3" w:rsidRDefault="001437B3" w:rsidP="007548F2">
      <w:pPr>
        <w:spacing w:after="0" w:line="240" w:lineRule="auto"/>
      </w:pPr>
      <w:r>
        <w:separator/>
      </w:r>
    </w:p>
  </w:footnote>
  <w:footnote w:type="continuationSeparator" w:id="0">
    <w:p w:rsidR="001437B3" w:rsidRDefault="001437B3" w:rsidP="007548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D64" w:rsidRDefault="00220D64" w:rsidP="00220D64">
    <w:pPr>
      <w:pStyle w:val="En-tte"/>
      <w:jc w:val="center"/>
      <w:rPr>
        <w:rFonts w:asciiTheme="majorBidi" w:hAnsiTheme="majorBidi" w:cstheme="majorBidi"/>
        <w:color w:val="000000"/>
        <w:sz w:val="20"/>
        <w:szCs w:val="20"/>
        <w:lang w:val="fr-FR"/>
      </w:rPr>
    </w:pPr>
    <w:r w:rsidRPr="007548F2">
      <w:rPr>
        <w:rFonts w:asciiTheme="majorBidi" w:hAnsiTheme="majorBidi" w:cstheme="majorBidi"/>
        <w:color w:val="000000"/>
        <w:sz w:val="20"/>
        <w:szCs w:val="20"/>
        <w:lang w:val="fr-FR"/>
      </w:rPr>
      <w:t>REPUBLIQUE ALGERIENNE DEMOCRATIQUE ET POPULAIRE</w:t>
    </w:r>
  </w:p>
  <w:p w:rsidR="00220D64" w:rsidRDefault="00220D64" w:rsidP="00220D64">
    <w:pPr>
      <w:pStyle w:val="En-tte"/>
      <w:jc w:val="center"/>
      <w:rPr>
        <w:rFonts w:asciiTheme="majorBidi" w:hAnsiTheme="majorBidi" w:cstheme="majorBidi"/>
        <w:color w:val="000000"/>
        <w:sz w:val="20"/>
        <w:szCs w:val="20"/>
        <w:lang w:val="fr-FR"/>
      </w:rPr>
    </w:pPr>
    <w:r w:rsidRPr="007548F2">
      <w:rPr>
        <w:rFonts w:asciiTheme="majorBidi" w:hAnsiTheme="majorBidi" w:cstheme="majorBidi"/>
        <w:color w:val="000000"/>
        <w:sz w:val="20"/>
        <w:szCs w:val="20"/>
        <w:lang w:val="fr-FR"/>
      </w:rPr>
      <w:t>Ministère de l’Enseignement Supérieur et de la Recherche Scientifique</w:t>
    </w:r>
  </w:p>
  <w:p w:rsidR="00220D64" w:rsidRDefault="00220D64" w:rsidP="00220D64">
    <w:pPr>
      <w:pStyle w:val="En-tte"/>
      <w:jc w:val="center"/>
      <w:rPr>
        <w:rFonts w:asciiTheme="majorBidi" w:hAnsiTheme="majorBidi" w:cstheme="majorBidi"/>
        <w:i/>
        <w:iCs/>
        <w:color w:val="000000"/>
        <w:sz w:val="20"/>
        <w:szCs w:val="20"/>
        <w:lang w:val="fr-FR"/>
      </w:rPr>
    </w:pPr>
    <w:r w:rsidRPr="007548F2">
      <w:rPr>
        <w:rFonts w:asciiTheme="majorBidi" w:hAnsiTheme="majorBidi" w:cstheme="majorBidi"/>
        <w:i/>
        <w:iCs/>
        <w:color w:val="000000"/>
        <w:sz w:val="20"/>
        <w:szCs w:val="20"/>
        <w:lang w:val="fr-FR"/>
      </w:rPr>
      <w:t>Université des Sciences et de la Technologie Houari Boumediene</w:t>
    </w:r>
  </w:p>
  <w:p w:rsidR="00220D64" w:rsidRDefault="00220D64" w:rsidP="00220D64">
    <w:pPr>
      <w:pStyle w:val="En-tte"/>
      <w:jc w:val="center"/>
      <w:rPr>
        <w:rFonts w:asciiTheme="majorBidi" w:hAnsiTheme="majorBidi" w:cstheme="majorBidi"/>
        <w:color w:val="000000"/>
        <w:sz w:val="20"/>
        <w:szCs w:val="20"/>
        <w:lang w:val="fr-FR"/>
      </w:rPr>
    </w:pPr>
    <w:r w:rsidRPr="007548F2">
      <w:rPr>
        <w:rFonts w:asciiTheme="majorBidi" w:hAnsiTheme="majorBidi" w:cstheme="majorBidi"/>
        <w:color w:val="000000"/>
        <w:sz w:val="20"/>
        <w:szCs w:val="20"/>
        <w:lang w:val="fr-FR"/>
      </w:rPr>
      <w:t>FACUTLE D’ELECTRONIQUE ET D’INFORMATIQUE</w:t>
    </w:r>
  </w:p>
  <w:p w:rsidR="00220D64" w:rsidRDefault="00220D64" w:rsidP="00220D64">
    <w:pPr>
      <w:pStyle w:val="En-tte"/>
      <w:jc w:val="center"/>
      <w:rPr>
        <w:rFonts w:asciiTheme="majorBidi" w:hAnsiTheme="majorBidi" w:cstheme="majorBidi"/>
        <w:color w:val="000000"/>
        <w:sz w:val="20"/>
        <w:szCs w:val="20"/>
        <w:lang w:val="fr-FR"/>
      </w:rPr>
    </w:pPr>
    <w:r w:rsidRPr="007548F2">
      <w:rPr>
        <w:rFonts w:asciiTheme="majorBidi" w:hAnsiTheme="majorBidi" w:cstheme="majorBidi"/>
        <w:color w:val="000000"/>
        <w:sz w:val="20"/>
        <w:szCs w:val="20"/>
        <w:lang w:val="fr-FR"/>
      </w:rPr>
      <w:t>Département de Télécommunication</w:t>
    </w:r>
  </w:p>
  <w:p w:rsidR="00220D64" w:rsidRPr="00220D64" w:rsidRDefault="00220D64" w:rsidP="00220D64">
    <w:pPr>
      <w:pStyle w:val="En-tte"/>
      <w:rPr>
        <w:lang w:val="fr-FR"/>
      </w:rPr>
    </w:pP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7A3466"/>
    <w:multiLevelType w:val="hybridMultilevel"/>
    <w:tmpl w:val="EAEE4B08"/>
    <w:lvl w:ilvl="0" w:tplc="AFE6893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4D014A1"/>
    <w:multiLevelType w:val="hybridMultilevel"/>
    <w:tmpl w:val="2D98AC52"/>
    <w:lvl w:ilvl="0" w:tplc="F21CC2F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1222F3E"/>
    <w:multiLevelType w:val="hybridMultilevel"/>
    <w:tmpl w:val="0C98A912"/>
    <w:lvl w:ilvl="0" w:tplc="B8F8858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66A88"/>
    <w:rsid w:val="00057414"/>
    <w:rsid w:val="00083C64"/>
    <w:rsid w:val="000E78F2"/>
    <w:rsid w:val="000F5E6B"/>
    <w:rsid w:val="00110D34"/>
    <w:rsid w:val="0012468D"/>
    <w:rsid w:val="00141449"/>
    <w:rsid w:val="001423F7"/>
    <w:rsid w:val="001437B3"/>
    <w:rsid w:val="00163F6A"/>
    <w:rsid w:val="00164AFC"/>
    <w:rsid w:val="0017253E"/>
    <w:rsid w:val="001D12C3"/>
    <w:rsid w:val="001D7BD8"/>
    <w:rsid w:val="00220D64"/>
    <w:rsid w:val="0039154A"/>
    <w:rsid w:val="003C3130"/>
    <w:rsid w:val="003D1A2A"/>
    <w:rsid w:val="003D27A9"/>
    <w:rsid w:val="00444167"/>
    <w:rsid w:val="00460BED"/>
    <w:rsid w:val="004A2A78"/>
    <w:rsid w:val="004E75B9"/>
    <w:rsid w:val="0058414D"/>
    <w:rsid w:val="005B0286"/>
    <w:rsid w:val="005D214C"/>
    <w:rsid w:val="005E0CFC"/>
    <w:rsid w:val="006875C0"/>
    <w:rsid w:val="006B0EA3"/>
    <w:rsid w:val="006C1283"/>
    <w:rsid w:val="006D5C99"/>
    <w:rsid w:val="007548F2"/>
    <w:rsid w:val="007B2845"/>
    <w:rsid w:val="00807BA1"/>
    <w:rsid w:val="008D3CC8"/>
    <w:rsid w:val="00970BB9"/>
    <w:rsid w:val="0098506D"/>
    <w:rsid w:val="009F2FA8"/>
    <w:rsid w:val="00A33D4A"/>
    <w:rsid w:val="00A472EF"/>
    <w:rsid w:val="00B00F7C"/>
    <w:rsid w:val="00B14CAE"/>
    <w:rsid w:val="00C06BCA"/>
    <w:rsid w:val="00C51FF3"/>
    <w:rsid w:val="00C61B0A"/>
    <w:rsid w:val="00C92DE3"/>
    <w:rsid w:val="00CC7241"/>
    <w:rsid w:val="00D41E9B"/>
    <w:rsid w:val="00D66A88"/>
    <w:rsid w:val="00D77D54"/>
    <w:rsid w:val="00DA7C5F"/>
    <w:rsid w:val="00DB58D8"/>
    <w:rsid w:val="00DD29F6"/>
    <w:rsid w:val="00DF00AE"/>
    <w:rsid w:val="00DF139A"/>
    <w:rsid w:val="00E009B5"/>
    <w:rsid w:val="00E03D56"/>
    <w:rsid w:val="00E0691A"/>
    <w:rsid w:val="00E528A9"/>
    <w:rsid w:val="00E836AB"/>
    <w:rsid w:val="00EA05CE"/>
    <w:rsid w:val="00EA0D1D"/>
    <w:rsid w:val="00F13778"/>
    <w:rsid w:val="00F24F56"/>
    <w:rsid w:val="00F7185D"/>
    <w:rsid w:val="00FA151B"/>
    <w:rsid w:val="00FB28FE"/>
    <w:rsid w:val="00FC06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28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548F2"/>
    <w:pPr>
      <w:tabs>
        <w:tab w:val="center" w:pos="4703"/>
        <w:tab w:val="right" w:pos="9406"/>
      </w:tabs>
      <w:spacing w:after="0" w:line="240" w:lineRule="auto"/>
    </w:pPr>
  </w:style>
  <w:style w:type="character" w:customStyle="1" w:styleId="En-tteCar">
    <w:name w:val="En-tête Car"/>
    <w:basedOn w:val="Policepardfaut"/>
    <w:link w:val="En-tte"/>
    <w:uiPriority w:val="99"/>
    <w:rsid w:val="007548F2"/>
  </w:style>
  <w:style w:type="paragraph" w:styleId="Pieddepage">
    <w:name w:val="footer"/>
    <w:basedOn w:val="Normal"/>
    <w:link w:val="PieddepageCar"/>
    <w:uiPriority w:val="99"/>
    <w:unhideWhenUsed/>
    <w:rsid w:val="007548F2"/>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7548F2"/>
  </w:style>
  <w:style w:type="paragraph" w:styleId="Textedebulles">
    <w:name w:val="Balloon Text"/>
    <w:basedOn w:val="Normal"/>
    <w:link w:val="TextedebullesCar"/>
    <w:uiPriority w:val="99"/>
    <w:semiHidden/>
    <w:unhideWhenUsed/>
    <w:rsid w:val="00220D6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20D64"/>
    <w:rPr>
      <w:rFonts w:ascii="Tahoma" w:hAnsi="Tahoma" w:cs="Tahoma"/>
      <w:sz w:val="16"/>
      <w:szCs w:val="16"/>
    </w:rPr>
  </w:style>
  <w:style w:type="paragraph" w:styleId="PrformatHTML">
    <w:name w:val="HTML Preformatted"/>
    <w:basedOn w:val="Normal"/>
    <w:link w:val="PrformatHTMLCar"/>
    <w:uiPriority w:val="99"/>
    <w:unhideWhenUsed/>
    <w:rsid w:val="003D1A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rsid w:val="003D1A2A"/>
    <w:rPr>
      <w:rFonts w:ascii="Courier New" w:eastAsia="Times New Roman" w:hAnsi="Courier New" w:cs="Courier New"/>
      <w:sz w:val="20"/>
      <w:szCs w:val="20"/>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166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392</Words>
  <Characters>2160</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YAGOUBI</dc:creator>
  <cp:lastModifiedBy>b-13</cp:lastModifiedBy>
  <cp:revision>31</cp:revision>
  <cp:lastPrinted>2018-07-08T13:09:00Z</cp:lastPrinted>
  <dcterms:created xsi:type="dcterms:W3CDTF">2016-11-11T17:00:00Z</dcterms:created>
  <dcterms:modified xsi:type="dcterms:W3CDTF">2019-06-25T10:04:00Z</dcterms:modified>
</cp:coreProperties>
</file>