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665D" w:rsidRDefault="00F0665D">
      <w:pPr>
        <w:rPr>
          <w:b/>
          <w:lang w:val="fr-BE"/>
        </w:rPr>
      </w:pPr>
    </w:p>
    <w:p w:rsidR="00F0665D" w:rsidRPr="00F0665D" w:rsidRDefault="00F0665D">
      <w:pPr>
        <w:rPr>
          <w:rFonts w:asciiTheme="majorBidi" w:hAnsiTheme="majorBidi" w:cstheme="majorBidi"/>
          <w:b/>
          <w:sz w:val="24"/>
          <w:szCs w:val="24"/>
          <w:lang w:val="fr-BE"/>
        </w:rPr>
      </w:pPr>
    </w:p>
    <w:p w:rsidR="0082008D" w:rsidRPr="00F0665D" w:rsidRDefault="00364F06">
      <w:pPr>
        <w:rPr>
          <w:rFonts w:asciiTheme="majorBidi" w:hAnsiTheme="majorBidi" w:cstheme="majorBidi"/>
          <w:bCs/>
          <w:sz w:val="32"/>
          <w:szCs w:val="32"/>
          <w:lang w:val="fr-BE"/>
        </w:rPr>
      </w:pPr>
      <w:r w:rsidRPr="00F0665D">
        <w:rPr>
          <w:rFonts w:asciiTheme="majorBidi" w:hAnsiTheme="majorBidi" w:cstheme="majorBidi"/>
          <w:bCs/>
          <w:sz w:val="32"/>
          <w:szCs w:val="32"/>
          <w:u w:val="single"/>
          <w:lang w:val="fr-BE"/>
        </w:rPr>
        <w:t>Résumé</w:t>
      </w:r>
      <w:r w:rsidR="00F0665D">
        <w:rPr>
          <w:rFonts w:asciiTheme="majorBidi" w:hAnsiTheme="majorBidi" w:cstheme="majorBidi"/>
          <w:bCs/>
          <w:sz w:val="32"/>
          <w:szCs w:val="32"/>
          <w:lang w:val="fr-BE"/>
        </w:rPr>
        <w:t> :</w:t>
      </w:r>
      <w:r w:rsidRPr="00F0665D">
        <w:rPr>
          <w:rFonts w:asciiTheme="majorBidi" w:hAnsiTheme="majorBidi" w:cstheme="majorBidi"/>
          <w:bCs/>
          <w:sz w:val="32"/>
          <w:szCs w:val="32"/>
          <w:lang w:val="fr-BE"/>
        </w:rPr>
        <w:t xml:space="preserve"> </w:t>
      </w:r>
    </w:p>
    <w:p w:rsidR="00F82EC1" w:rsidRPr="00F0665D" w:rsidRDefault="00364F06" w:rsidP="00F0665D">
      <w:pPr>
        <w:spacing w:line="360" w:lineRule="auto"/>
        <w:jc w:val="both"/>
        <w:rPr>
          <w:rFonts w:asciiTheme="majorBidi" w:hAnsiTheme="majorBidi" w:cstheme="majorBidi"/>
          <w:sz w:val="24"/>
          <w:szCs w:val="24"/>
          <w:lang w:val="fr-BE"/>
        </w:rPr>
      </w:pPr>
      <w:r w:rsidRPr="00F0665D">
        <w:rPr>
          <w:rFonts w:asciiTheme="majorBidi" w:hAnsiTheme="majorBidi" w:cstheme="majorBidi"/>
          <w:sz w:val="24"/>
          <w:szCs w:val="24"/>
          <w:lang w:val="fr-BE"/>
        </w:rPr>
        <w:t>Le diabète</w:t>
      </w:r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 xml:space="preserve"> de type 2 (DT2) est un facteur de risque</w:t>
      </w:r>
      <w:r w:rsidRPr="00F0665D">
        <w:rPr>
          <w:rFonts w:asciiTheme="majorBidi" w:hAnsiTheme="majorBidi" w:cstheme="majorBidi"/>
          <w:sz w:val="24"/>
          <w:szCs w:val="24"/>
          <w:lang w:val="fr-BE"/>
        </w:rPr>
        <w:t xml:space="preserve"> </w:t>
      </w:r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 xml:space="preserve">majeur </w:t>
      </w:r>
      <w:r w:rsidRPr="00F0665D">
        <w:rPr>
          <w:rFonts w:asciiTheme="majorBidi" w:hAnsiTheme="majorBidi" w:cstheme="majorBidi"/>
          <w:sz w:val="24"/>
          <w:szCs w:val="24"/>
          <w:lang w:val="fr-BE"/>
        </w:rPr>
        <w:t>des cardiomyopathies ischémiques. À ce titre, des études suggèrent un</w:t>
      </w:r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 xml:space="preserve"> effet préventif des </w:t>
      </w:r>
      <w:r w:rsidRPr="00F0665D">
        <w:rPr>
          <w:rFonts w:asciiTheme="majorBidi" w:hAnsiTheme="majorBidi" w:cstheme="majorBidi"/>
          <w:sz w:val="24"/>
          <w:szCs w:val="24"/>
          <w:lang w:val="fr-BE"/>
        </w:rPr>
        <w:t>nutriments antioxydants sur le développement du diabète et des mala</w:t>
      </w:r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>dies cardiovasculaires</w:t>
      </w:r>
      <w:r w:rsidRPr="00F0665D">
        <w:rPr>
          <w:rFonts w:asciiTheme="majorBidi" w:hAnsiTheme="majorBidi" w:cstheme="majorBidi"/>
          <w:sz w:val="24"/>
          <w:szCs w:val="24"/>
          <w:lang w:val="fr-BE"/>
        </w:rPr>
        <w:t>. Dan</w:t>
      </w:r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 xml:space="preserve">s ce contexte nous avons utilisé un modèle animale de DT2, le rat du désert, </w:t>
      </w:r>
      <w:proofErr w:type="spellStart"/>
      <w:r w:rsidR="00F82EC1" w:rsidRPr="00F0665D">
        <w:rPr>
          <w:rFonts w:asciiTheme="majorBidi" w:hAnsiTheme="majorBidi" w:cstheme="majorBidi"/>
          <w:i/>
          <w:iCs/>
          <w:sz w:val="24"/>
          <w:szCs w:val="24"/>
          <w:lang w:val="fr-BE"/>
        </w:rPr>
        <w:t>Psammomys</w:t>
      </w:r>
      <w:proofErr w:type="spellEnd"/>
      <w:r w:rsidR="00F82EC1" w:rsidRPr="00F0665D">
        <w:rPr>
          <w:rFonts w:asciiTheme="majorBidi" w:hAnsiTheme="majorBidi" w:cstheme="majorBidi"/>
          <w:i/>
          <w:iCs/>
          <w:sz w:val="24"/>
          <w:szCs w:val="24"/>
          <w:lang w:val="fr-BE"/>
        </w:rPr>
        <w:t xml:space="preserve"> </w:t>
      </w:r>
      <w:proofErr w:type="spellStart"/>
      <w:r w:rsidR="00F82EC1" w:rsidRPr="00F0665D">
        <w:rPr>
          <w:rFonts w:asciiTheme="majorBidi" w:hAnsiTheme="majorBidi" w:cstheme="majorBidi"/>
          <w:i/>
          <w:iCs/>
          <w:sz w:val="24"/>
          <w:szCs w:val="24"/>
          <w:lang w:val="fr-BE"/>
        </w:rPr>
        <w:t>oobesus</w:t>
      </w:r>
      <w:proofErr w:type="spellEnd"/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 xml:space="preserve">. Le DT2 comprend une </w:t>
      </w:r>
      <w:proofErr w:type="spellStart"/>
      <w:r w:rsidRPr="00F0665D">
        <w:rPr>
          <w:rFonts w:asciiTheme="majorBidi" w:hAnsiTheme="majorBidi" w:cstheme="majorBidi"/>
          <w:sz w:val="24"/>
          <w:szCs w:val="24"/>
          <w:lang w:val="fr-BE"/>
        </w:rPr>
        <w:t>insulinorésistance</w:t>
      </w:r>
      <w:proofErr w:type="spellEnd"/>
      <w:r w:rsidRPr="00F0665D">
        <w:rPr>
          <w:rFonts w:asciiTheme="majorBidi" w:hAnsiTheme="majorBidi" w:cstheme="majorBidi"/>
          <w:sz w:val="24"/>
          <w:szCs w:val="24"/>
          <w:lang w:val="fr-BE"/>
        </w:rPr>
        <w:t>, une dyslipidémie et un stress oxydant. L</w:t>
      </w:r>
      <w:bookmarkStart w:id="0" w:name="_GoBack"/>
      <w:bookmarkEnd w:id="0"/>
      <w:r w:rsidRPr="00F0665D">
        <w:rPr>
          <w:rFonts w:asciiTheme="majorBidi" w:hAnsiTheme="majorBidi" w:cstheme="majorBidi"/>
          <w:sz w:val="24"/>
          <w:szCs w:val="24"/>
          <w:lang w:val="fr-BE"/>
        </w:rPr>
        <w:t>'histologie du myocarde</w:t>
      </w:r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 xml:space="preserve"> diabétique</w:t>
      </w:r>
      <w:r w:rsidRPr="00F0665D">
        <w:rPr>
          <w:rFonts w:asciiTheme="majorBidi" w:hAnsiTheme="majorBidi" w:cstheme="majorBidi"/>
          <w:sz w:val="24"/>
          <w:szCs w:val="24"/>
          <w:lang w:val="fr-BE"/>
        </w:rPr>
        <w:t xml:space="preserve"> révèle notamment des </w:t>
      </w:r>
      <w:proofErr w:type="spellStart"/>
      <w:r w:rsidRPr="00F0665D">
        <w:rPr>
          <w:rFonts w:asciiTheme="majorBidi" w:hAnsiTheme="majorBidi" w:cstheme="majorBidi"/>
          <w:sz w:val="24"/>
          <w:szCs w:val="24"/>
          <w:lang w:val="fr-BE"/>
        </w:rPr>
        <w:t>fibro</w:t>
      </w:r>
      <w:proofErr w:type="spellEnd"/>
      <w:r w:rsidRPr="00F0665D">
        <w:rPr>
          <w:rFonts w:asciiTheme="majorBidi" w:hAnsiTheme="majorBidi" w:cstheme="majorBidi"/>
          <w:sz w:val="24"/>
          <w:szCs w:val="24"/>
          <w:lang w:val="fr-BE"/>
        </w:rPr>
        <w:t>-scléroses, une inflammation et des ischémie</w:t>
      </w:r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>s</w:t>
      </w:r>
      <w:r w:rsidRPr="00F0665D">
        <w:rPr>
          <w:rFonts w:asciiTheme="majorBidi" w:hAnsiTheme="majorBidi" w:cstheme="majorBidi"/>
          <w:sz w:val="24"/>
          <w:szCs w:val="24"/>
          <w:lang w:val="fr-BE"/>
        </w:rPr>
        <w:t xml:space="preserve"> capillaires. La supplémentation anti-oxydante au coenzyme Q10 semble réduire l'</w:t>
      </w:r>
      <w:proofErr w:type="spellStart"/>
      <w:r w:rsidRPr="00F0665D">
        <w:rPr>
          <w:rFonts w:asciiTheme="majorBidi" w:hAnsiTheme="majorBidi" w:cstheme="majorBidi"/>
          <w:sz w:val="24"/>
          <w:szCs w:val="24"/>
          <w:lang w:val="fr-BE"/>
        </w:rPr>
        <w:t>insulinoréristance</w:t>
      </w:r>
      <w:proofErr w:type="spellEnd"/>
      <w:r w:rsidRPr="00F0665D">
        <w:rPr>
          <w:rFonts w:asciiTheme="majorBidi" w:hAnsiTheme="majorBidi" w:cstheme="majorBidi"/>
          <w:sz w:val="24"/>
          <w:szCs w:val="24"/>
          <w:lang w:val="fr-BE"/>
        </w:rPr>
        <w:t xml:space="preserve"> et le stress oxydant,</w:t>
      </w:r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 xml:space="preserve"> ainsi que les altérations histologiques du myocarde, suggérant un effet </w:t>
      </w:r>
      <w:proofErr w:type="spellStart"/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>cardioprotécteur</w:t>
      </w:r>
      <w:proofErr w:type="spellEnd"/>
      <w:r w:rsidR="00F82EC1" w:rsidRPr="00F0665D">
        <w:rPr>
          <w:rFonts w:asciiTheme="majorBidi" w:hAnsiTheme="majorBidi" w:cstheme="majorBidi"/>
          <w:sz w:val="24"/>
          <w:szCs w:val="24"/>
          <w:lang w:val="fr-BE"/>
        </w:rPr>
        <w:t xml:space="preserve"> du coenzyme Q10 au cours du DT2.</w:t>
      </w:r>
    </w:p>
    <w:sectPr w:rsidR="00F82EC1" w:rsidRPr="00F0665D">
      <w:headerReference w:type="default" r:id="rId6"/>
      <w:pgSz w:w="11906" w:h="16838"/>
      <w:pgMar w:top="1417" w:right="1417" w:bottom="1417" w:left="1417" w:header="720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35EB" w:rsidRDefault="002D35EB">
      <w:pPr>
        <w:spacing w:after="0" w:line="240" w:lineRule="auto"/>
      </w:pPr>
      <w:r>
        <w:separator/>
      </w:r>
    </w:p>
  </w:endnote>
  <w:endnote w:type="continuationSeparator" w:id="0">
    <w:p w:rsidR="002D35EB" w:rsidRDefault="002D3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35EB" w:rsidRDefault="002D35EB">
      <w:pPr>
        <w:spacing w:after="0" w:line="240" w:lineRule="auto"/>
      </w:pPr>
      <w:r>
        <w:separator/>
      </w:r>
    </w:p>
  </w:footnote>
  <w:footnote w:type="continuationSeparator" w:id="0">
    <w:p w:rsidR="002D35EB" w:rsidRDefault="002D3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008D" w:rsidRDefault="0082008D">
    <w:pPr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008D"/>
    <w:rsid w:val="002D35EB"/>
    <w:rsid w:val="00364F06"/>
    <w:rsid w:val="0082008D"/>
    <w:rsid w:val="00F0665D"/>
    <w:rsid w:val="00F82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F74EEF-00F4-4C18-B4FB-1F0C10B97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Times New Roman"/>
        <w:sz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color w:val="365F91"/>
      <w:sz w:val="28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color w:val="4F81BD"/>
      <w:sz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color w:val="4F81BD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i/>
      <w:color w:val="4F81BD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color w:val="243F60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color w:val="40404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/>
      <w:sz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color w:val="404040"/>
      <w:sz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ppelnotedebasdep">
    <w:name w:val="footnote reference"/>
    <w:basedOn w:val="Policepardfaut"/>
    <w:uiPriority w:val="99"/>
    <w:semiHidden/>
    <w:unhideWhenUsed/>
    <w:rPr>
      <w:vertAlign w:val="superscript"/>
    </w:rPr>
  </w:style>
  <w:style w:type="character" w:styleId="lev">
    <w:name w:val="Strong"/>
    <w:basedOn w:val="Policepardfaut"/>
    <w:uiPriority w:val="22"/>
    <w:qFormat/>
    <w:rPr>
      <w:b/>
    </w:rPr>
  </w:style>
  <w:style w:type="character" w:customStyle="1" w:styleId="Titre4Car">
    <w:name w:val="Titre 4 Car"/>
    <w:basedOn w:val="Policepardfaut"/>
    <w:link w:val="Titre4"/>
    <w:uiPriority w:val="9"/>
    <w:rPr>
      <w:rFonts w:asciiTheme="majorHAnsi" w:eastAsiaTheme="majorEastAsia" w:hAnsiTheme="majorHAnsi" w:cstheme="majorBidi"/>
      <w:b/>
      <w:i/>
      <w:color w:val="4F81BD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bottom w:val="single" w:sz="4" w:space="0" w:color="4F81BD"/>
      </w:pBdr>
      <w:spacing w:before="200" w:after="280"/>
      <w:ind w:left="936" w:right="936"/>
    </w:pPr>
    <w:rPr>
      <w:b/>
      <w:i/>
      <w:color w:val="4F81BD"/>
    </w:rPr>
  </w:style>
  <w:style w:type="character" w:styleId="Accentuation">
    <w:name w:val="Emphasis"/>
    <w:basedOn w:val="Policepardfaut"/>
    <w:uiPriority w:val="20"/>
    <w:qFormat/>
    <w:rPr>
      <w:i/>
    </w:rPr>
  </w:style>
  <w:style w:type="character" w:styleId="Titredulivre">
    <w:name w:val="Book Title"/>
    <w:basedOn w:val="Policepardfaut"/>
    <w:uiPriority w:val="33"/>
    <w:qFormat/>
    <w:rPr>
      <w:b/>
      <w:smallCaps/>
      <w:spacing w:val="5"/>
    </w:rPr>
  </w:style>
  <w:style w:type="paragraph" w:styleId="Citation">
    <w:name w:val="Quote"/>
    <w:basedOn w:val="Normal"/>
    <w:next w:val="Normal"/>
    <w:link w:val="CitationCar"/>
    <w:uiPriority w:val="29"/>
    <w:qFormat/>
    <w:rPr>
      <w:i/>
      <w:color w:val="000000"/>
    </w:rPr>
  </w:style>
  <w:style w:type="character" w:styleId="Rfrenceple">
    <w:name w:val="Subtle Reference"/>
    <w:basedOn w:val="Policepardfaut"/>
    <w:uiPriority w:val="31"/>
    <w:qFormat/>
    <w:rPr>
      <w:smallCaps/>
      <w:color w:val="C0504D"/>
      <w:u w:val="single"/>
    </w:rPr>
  </w:style>
  <w:style w:type="character" w:customStyle="1" w:styleId="CitationintenseCar">
    <w:name w:val="Citation intense Car"/>
    <w:basedOn w:val="Policepardfaut"/>
    <w:link w:val="Citationintense"/>
    <w:uiPriority w:val="30"/>
    <w:rPr>
      <w:b/>
      <w:i/>
      <w:color w:val="4F81BD"/>
    </w:rPr>
  </w:style>
  <w:style w:type="character" w:customStyle="1" w:styleId="Titre3Car">
    <w:name w:val="Titre 3 Car"/>
    <w:basedOn w:val="Policepardfaut"/>
    <w:link w:val="Titre3"/>
    <w:uiPriority w:val="9"/>
    <w:rPr>
      <w:rFonts w:asciiTheme="majorHAnsi" w:eastAsiaTheme="majorEastAsia" w:hAnsiTheme="majorHAnsi" w:cstheme="majorBidi"/>
      <w:b/>
      <w:color w:val="4F81BD"/>
    </w:rPr>
  </w:style>
  <w:style w:type="character" w:customStyle="1" w:styleId="Titre5Car">
    <w:name w:val="Titre 5 Car"/>
    <w:basedOn w:val="Policepardfaut"/>
    <w:link w:val="Titre5"/>
    <w:uiPriority w:val="9"/>
    <w:rPr>
      <w:rFonts w:asciiTheme="majorHAnsi" w:eastAsiaTheme="majorEastAsia" w:hAnsiTheme="majorHAnsi" w:cstheme="majorBidi"/>
      <w:color w:val="243F60"/>
    </w:rPr>
  </w:style>
  <w:style w:type="paragraph" w:styleId="Adresseexpditeur">
    <w:name w:val="envelope return"/>
    <w:basedOn w:val="Normal"/>
    <w:uiPriority w:val="99"/>
    <w:unhideWhenUsed/>
    <w:pPr>
      <w:spacing w:after="0" w:line="240" w:lineRule="auto"/>
    </w:pPr>
    <w:rPr>
      <w:rFonts w:asciiTheme="majorHAnsi" w:eastAsiaTheme="majorEastAsia" w:hAnsiTheme="majorHAnsi" w:cstheme="majorBidi"/>
      <w:sz w:val="20"/>
    </w:rPr>
  </w:style>
  <w:style w:type="character" w:customStyle="1" w:styleId="Titre1Car">
    <w:name w:val="Titre 1 Car"/>
    <w:basedOn w:val="Policepardfaut"/>
    <w:link w:val="Titre1"/>
    <w:uiPriority w:val="9"/>
    <w:rPr>
      <w:rFonts w:asciiTheme="majorHAnsi" w:eastAsiaTheme="majorEastAsia" w:hAnsiTheme="majorHAnsi" w:cstheme="majorBidi"/>
      <w:b/>
      <w:color w:val="365F91"/>
      <w:sz w:val="28"/>
    </w:rPr>
  </w:style>
  <w:style w:type="character" w:customStyle="1" w:styleId="TextebrutCar">
    <w:name w:val="Texte brut Car"/>
    <w:basedOn w:val="Policepardfaut"/>
    <w:link w:val="Textebrut"/>
    <w:uiPriority w:val="99"/>
    <w:rPr>
      <w:rFonts w:ascii="Courier New" w:hAnsi="Courier New" w:cs="Courier New"/>
      <w:sz w:val="21"/>
    </w:rPr>
  </w:style>
  <w:style w:type="character" w:styleId="Appeldenotedefin">
    <w:name w:val="endnote reference"/>
    <w:basedOn w:val="Policepardfaut"/>
    <w:uiPriority w:val="99"/>
    <w:semiHidden/>
    <w:unhideWhenUsed/>
    <w:rPr>
      <w:vertAlign w:val="superscript"/>
    </w:rPr>
  </w:style>
  <w:style w:type="character" w:styleId="Emphaseple">
    <w:name w:val="Subtle Emphasis"/>
    <w:basedOn w:val="Policepardfaut"/>
    <w:uiPriority w:val="19"/>
    <w:qFormat/>
    <w:rPr>
      <w:i/>
      <w:color w:val="808080"/>
    </w:rPr>
  </w:style>
  <w:style w:type="character" w:customStyle="1" w:styleId="Sous-titreCar">
    <w:name w:val="Sous-titre Car"/>
    <w:basedOn w:val="Policepardfaut"/>
    <w:link w:val="Sous-titre"/>
    <w:uiPriority w:val="11"/>
    <w:rPr>
      <w:rFonts w:asciiTheme="majorHAnsi" w:eastAsiaTheme="majorEastAsia" w:hAnsiTheme="majorHAnsi" w:cstheme="majorBidi"/>
      <w:i/>
      <w:color w:val="4F81BD"/>
      <w:spacing w:val="15"/>
      <w:sz w:val="24"/>
    </w:rPr>
  </w:style>
  <w:style w:type="paragraph" w:styleId="Paragraphedeliste">
    <w:name w:val="List Paragraph"/>
    <w:basedOn w:val="Normal"/>
    <w:uiPriority w:val="34"/>
    <w:qFormat/>
    <w:pPr>
      <w:ind w:left="720"/>
      <w:contextualSpacing/>
    </w:pPr>
  </w:style>
  <w:style w:type="character" w:customStyle="1" w:styleId="NotedefinCar">
    <w:name w:val="Note de fin Car"/>
    <w:basedOn w:val="Policepardfaut"/>
    <w:link w:val="Notedefin"/>
    <w:uiPriority w:val="99"/>
    <w:semiHidden/>
    <w:rPr>
      <w:sz w:val="20"/>
    </w:rPr>
  </w:style>
  <w:style w:type="paragraph" w:styleId="Adressedestinataire">
    <w:name w:val="envelope address"/>
    <w:basedOn w:val="Normal"/>
    <w:uiPriority w:val="99"/>
    <w:unhideWhenUsed/>
    <w:pPr>
      <w:spacing w:after="0" w:line="240" w:lineRule="auto"/>
      <w:ind w:left="2880"/>
    </w:pPr>
    <w:rPr>
      <w:rFonts w:asciiTheme="majorHAnsi" w:eastAsiaTheme="majorEastAsia" w:hAnsiTheme="majorHAnsi" w:cstheme="majorBidi"/>
      <w:sz w:val="24"/>
    </w:rPr>
  </w:style>
  <w:style w:type="character" w:styleId="Rfrenceintense">
    <w:name w:val="Intense Reference"/>
    <w:basedOn w:val="Policepardfaut"/>
    <w:uiPriority w:val="32"/>
    <w:qFormat/>
    <w:rPr>
      <w:b/>
      <w:smallCaps/>
      <w:color w:val="C0504D"/>
      <w:spacing w:val="5"/>
      <w:u w:val="single"/>
    </w:rPr>
  </w:style>
  <w:style w:type="paragraph" w:styleId="Notedefin">
    <w:name w:val="endnote text"/>
    <w:basedOn w:val="Normal"/>
    <w:link w:val="NotedefinCar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Pr>
      <w:sz w:val="20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Titre6Car">
    <w:name w:val="Titre 6 Car"/>
    <w:basedOn w:val="Policepardfaut"/>
    <w:link w:val="Titre6"/>
    <w:uiPriority w:val="9"/>
    <w:rPr>
      <w:rFonts w:asciiTheme="majorHAnsi" w:eastAsiaTheme="majorEastAsia" w:hAnsiTheme="majorHAnsi" w:cstheme="majorBidi"/>
      <w:i/>
      <w:color w:val="243F60"/>
    </w:rPr>
  </w:style>
  <w:style w:type="paragraph" w:styleId="Textebrut">
    <w:name w:val="Plain Text"/>
    <w:basedOn w:val="Normal"/>
    <w:link w:val="TextebrutCar"/>
    <w:uiPriority w:val="99"/>
    <w:semiHidden/>
    <w:unhideWhenUsed/>
    <w:pPr>
      <w:spacing w:after="0" w:line="240" w:lineRule="auto"/>
    </w:pPr>
    <w:rPr>
      <w:rFonts w:ascii="Courier New" w:hAnsi="Courier New" w:cs="Courier New"/>
      <w:sz w:val="21"/>
    </w:rPr>
  </w:style>
  <w:style w:type="character" w:styleId="Emphaseintense">
    <w:name w:val="Intense Emphasis"/>
    <w:basedOn w:val="Policepardfaut"/>
    <w:uiPriority w:val="21"/>
    <w:qFormat/>
    <w:rPr>
      <w:b/>
      <w:i/>
      <w:color w:val="4F81BD"/>
    </w:rPr>
  </w:style>
  <w:style w:type="paragraph" w:styleId="Sansinterligne">
    <w:name w:val="No Spacing"/>
    <w:uiPriority w:val="1"/>
    <w:qFormat/>
    <w:pPr>
      <w:spacing w:after="0" w:line="240" w:lineRule="auto"/>
    </w:pPr>
  </w:style>
  <w:style w:type="character" w:styleId="Lienhypertexte">
    <w:name w:val="Hyperlink"/>
    <w:basedOn w:val="Policepardfaut"/>
    <w:uiPriority w:val="99"/>
    <w:unhideWhenUsed/>
    <w:rPr>
      <w:color w:val="0000FF"/>
      <w:u w:val="single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numPr>
        <w:ilvl w:val="1"/>
      </w:numPr>
    </w:pPr>
    <w:rPr>
      <w:rFonts w:asciiTheme="majorHAnsi" w:eastAsiaTheme="majorEastAsia" w:hAnsiTheme="majorHAnsi" w:cstheme="majorBidi"/>
      <w:i/>
      <w:color w:val="4F81BD"/>
      <w:spacing w:val="15"/>
      <w:sz w:val="24"/>
    </w:rPr>
  </w:style>
  <w:style w:type="character" w:customStyle="1" w:styleId="Titre2Car">
    <w:name w:val="Titre 2 Car"/>
    <w:basedOn w:val="Policepardfaut"/>
    <w:link w:val="Titre2"/>
    <w:uiPriority w:val="9"/>
    <w:rPr>
      <w:rFonts w:asciiTheme="majorHAnsi" w:eastAsiaTheme="majorEastAsia" w:hAnsiTheme="majorHAnsi" w:cstheme="majorBidi"/>
      <w:b/>
      <w:color w:val="4F81BD"/>
      <w:sz w:val="26"/>
    </w:rPr>
  </w:style>
  <w:style w:type="character" w:customStyle="1" w:styleId="TitreCar">
    <w:name w:val="Titre Car"/>
    <w:basedOn w:val="Policepardfaut"/>
    <w:link w:val="Titre"/>
    <w:uiPriority w:val="10"/>
    <w:rPr>
      <w:rFonts w:asciiTheme="majorHAnsi" w:eastAsiaTheme="majorEastAsia" w:hAnsiTheme="majorHAnsi" w:cstheme="majorBidi"/>
      <w:color w:val="17365D"/>
      <w:spacing w:val="5"/>
      <w:sz w:val="52"/>
    </w:rPr>
  </w:style>
  <w:style w:type="character" w:customStyle="1" w:styleId="Titre7Car">
    <w:name w:val="Titre 7 Car"/>
    <w:basedOn w:val="Policepardfaut"/>
    <w:link w:val="Titre7"/>
    <w:uiPriority w:val="9"/>
    <w:rPr>
      <w:rFonts w:asciiTheme="majorHAnsi" w:eastAsiaTheme="majorEastAsia" w:hAnsiTheme="majorHAnsi" w:cstheme="majorBidi"/>
      <w:i/>
      <w:color w:val="404040"/>
    </w:rPr>
  </w:style>
  <w:style w:type="character" w:customStyle="1" w:styleId="Titre9Car">
    <w:name w:val="Titre 9 Car"/>
    <w:basedOn w:val="Policepardfaut"/>
    <w:link w:val="Titre9"/>
    <w:uiPriority w:val="9"/>
    <w:rPr>
      <w:rFonts w:asciiTheme="majorHAnsi" w:eastAsiaTheme="majorEastAsia" w:hAnsiTheme="majorHAnsi" w:cstheme="majorBidi"/>
      <w:i/>
      <w:color w:val="404040"/>
      <w:sz w:val="20"/>
    </w:rPr>
  </w:style>
  <w:style w:type="character" w:customStyle="1" w:styleId="Titre8Car">
    <w:name w:val="Titre 8 Car"/>
    <w:basedOn w:val="Policepardfaut"/>
    <w:link w:val="Titre8"/>
    <w:uiPriority w:val="9"/>
    <w:rPr>
      <w:rFonts w:asciiTheme="majorHAnsi" w:eastAsiaTheme="majorEastAsia" w:hAnsiTheme="majorHAnsi" w:cstheme="majorBidi"/>
      <w:color w:val="404040"/>
      <w:sz w:val="20"/>
    </w:rPr>
  </w:style>
  <w:style w:type="paragraph" w:styleId="Titre">
    <w:name w:val="Title"/>
    <w:basedOn w:val="Normal"/>
    <w:next w:val="Normal"/>
    <w:link w:val="TitreCar"/>
    <w:uiPriority w:val="10"/>
    <w:qFormat/>
    <w:pPr>
      <w:pBdr>
        <w:bottom w:val="single" w:sz="8" w:space="0" w:color="4F81BD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/>
      <w:spacing w:val="5"/>
      <w:sz w:val="52"/>
    </w:rPr>
  </w:style>
  <w:style w:type="character" w:customStyle="1" w:styleId="CitationCar">
    <w:name w:val="Citation Car"/>
    <w:basedOn w:val="Policepardfaut"/>
    <w:link w:val="Citation"/>
    <w:uiPriority w:val="29"/>
    <w:rPr>
      <w:i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S Office Theme">
  <a:themeElements>
    <a:clrScheme name="MS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MSOffice">
      <a:majorFont>
        <a:latin typeface="Cambria"/>
        <a:ea typeface=""/>
        <a:cs typeface=""/>
        <a:font script="Jpan" typeface="ＭＳ ゴシック"/>
        <a:font script="Arab" typeface="Times New Roman"/>
        <a:font script="Hebr" typeface="Times New Roman"/>
        <a:font script="Thai" typeface="Angsana New"/>
        <a:font script="Viet" typeface="Times New Roman"/>
      </a:majorFont>
      <a:minorFont>
        <a:latin typeface="Calibri"/>
        <a:ea typeface=""/>
        <a:cs typeface=""/>
        <a:font script="Jpan" typeface="ＭＳ 明朝"/>
        <a:font script="Arab" typeface="Arial"/>
        <a:font script="Hebr" typeface="Arial"/>
        <a:font script="Thai" typeface="Cordia New"/>
        <a:font script="Viet" typeface="Arial"/>
      </a:minorFont>
    </a:fontScheme>
    <a:fmtScheme name="MS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120</Words>
  <Characters>660</Characters>
  <Application>Microsoft Office Word</Application>
  <DocSecurity>0</DocSecurity>
  <Lines>5</Lines>
  <Paragraphs>1</Paragraphs>
  <ScaleCrop>false</ScaleCrop>
  <Company/>
  <LinksUpToDate>false</LinksUpToDate>
  <CharactersWithSpaces>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lazourguiboualem</dc:creator>
  <cp:lastModifiedBy>naima</cp:lastModifiedBy>
  <cp:revision>3</cp:revision>
  <dcterms:created xsi:type="dcterms:W3CDTF">2018-04-30T07:29:00Z</dcterms:created>
  <dcterms:modified xsi:type="dcterms:W3CDTF">2018-10-03T10:43:00Z</dcterms:modified>
</cp:coreProperties>
</file>