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4541" w:rsidRPr="00CD55B7" w:rsidRDefault="00D94541" w:rsidP="00841FA3">
      <w:pPr>
        <w:jc w:val="right"/>
        <w:rPr>
          <w:rFonts w:ascii="Arial" w:eastAsia="Calibri" w:hAnsi="Arial" w:cs="Arial"/>
          <w:b/>
          <w:bCs/>
          <w:sz w:val="20"/>
          <w:szCs w:val="20"/>
          <w:rtl/>
          <w:lang w:val="en-US"/>
        </w:rPr>
      </w:pPr>
      <w:r w:rsidRPr="00CD55B7">
        <w:rPr>
          <w:rFonts w:ascii="Arial" w:eastAsia="Calibri" w:hAnsi="Arial" w:cs="Arial"/>
          <w:b/>
          <w:bCs/>
          <w:sz w:val="20"/>
          <w:szCs w:val="20"/>
          <w:rtl/>
          <w:lang w:bidi="ar-DZ"/>
        </w:rPr>
        <w:t>الملخص</w:t>
      </w:r>
    </w:p>
    <w:p w:rsidR="003D6682" w:rsidRPr="00CD55B7" w:rsidRDefault="00D94541" w:rsidP="00841FA3">
      <w:pPr>
        <w:jc w:val="right"/>
        <w:rPr>
          <w:rFonts w:ascii="Arial" w:eastAsia="Calibri" w:hAnsi="Arial" w:cs="Arial"/>
          <w:sz w:val="20"/>
          <w:szCs w:val="20"/>
          <w:rtl/>
          <w:lang w:val="en-US"/>
        </w:rPr>
      </w:pPr>
      <w:r w:rsidRPr="00CD55B7">
        <w:rPr>
          <w:rFonts w:ascii="Arial" w:eastAsia="Calibri" w:hAnsi="Arial" w:cs="Arial"/>
          <w:sz w:val="20"/>
          <w:szCs w:val="20"/>
          <w:rtl/>
        </w:rPr>
        <w:t xml:space="preserve">هذه المذكرة </w:t>
      </w:r>
      <w:r w:rsidR="00C73B71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 xml:space="preserve">تعرض </w:t>
      </w:r>
      <w:r w:rsidR="00764F33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 xml:space="preserve">نتائج تقنية للكشف عن عيوب المحركات الحثية </w:t>
      </w:r>
      <w:r w:rsidR="00270181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>. هذه التقنية هي ج</w:t>
      </w:r>
      <w:r w:rsidR="00926323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>زء من طرق التشخيص دون معرفة مسبقة والمبنية على الاستخلاص بتحويل "هيلبرت " المطبق على اشارة  تيار المحرك وذلك لتحديد نوعين من الا</w:t>
      </w:r>
      <w:r w:rsidR="003D6682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 xml:space="preserve">عطاب </w:t>
      </w:r>
      <w:r w:rsidR="00926323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 xml:space="preserve"> :كسر في قضبان الدوار و قصر الدارة في لفات </w:t>
      </w:r>
      <w:r w:rsidR="003D6682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>المحرك. هذه الاعطاب تمثل من 40% الى 50% من الاعطاب .تم انشاء قواعد بيانات بناء على  اختبارات تجريبية وذلك بتطبيق تحويل</w:t>
      </w:r>
      <w:r w:rsidR="00841FA3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>"</w:t>
      </w:r>
      <w:r w:rsidR="003D6682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 xml:space="preserve"> فورييه</w:t>
      </w:r>
      <w:r w:rsidR="00841FA3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>"</w:t>
      </w:r>
      <w:r w:rsidR="003D6682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 xml:space="preserve"> على التيار المستخلص . </w:t>
      </w:r>
      <w:r w:rsidR="00F51CB4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>و لجعل ال</w:t>
      </w:r>
      <w:r w:rsidR="00841FA3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 xml:space="preserve">حكم تلقائي تم استعمال </w:t>
      </w:r>
      <w:r w:rsidR="003D6682" w:rsidRPr="00CD55B7">
        <w:rPr>
          <w:rFonts w:ascii="Arial" w:eastAsia="Times New Roman" w:hAnsi="Arial" w:cs="Arial"/>
          <w:sz w:val="20"/>
          <w:szCs w:val="20"/>
          <w:rtl/>
        </w:rPr>
        <w:t xml:space="preserve"> الخوارزميات الجينية </w:t>
      </w:r>
      <w:r w:rsidR="00841FA3" w:rsidRPr="00CD55B7">
        <w:rPr>
          <w:rFonts w:ascii="Arial" w:eastAsia="Times New Roman" w:hAnsi="Arial" w:cs="Arial" w:hint="cs"/>
          <w:sz w:val="20"/>
          <w:szCs w:val="20"/>
          <w:rtl/>
        </w:rPr>
        <w:t>ل</w:t>
      </w:r>
      <w:r w:rsidR="003D6682" w:rsidRPr="00CD55B7">
        <w:rPr>
          <w:rFonts w:ascii="Arial" w:eastAsia="Times New Roman" w:hAnsi="Arial" w:cs="Arial"/>
          <w:sz w:val="20"/>
          <w:szCs w:val="20"/>
          <w:rtl/>
        </w:rPr>
        <w:t>تحديد مخطط الشبكة العصبية الإصطناعية (ش.ع.إ)</w:t>
      </w:r>
      <w:r w:rsidR="00841FA3" w:rsidRPr="00CD55B7">
        <w:rPr>
          <w:rFonts w:ascii="Arial" w:eastAsia="Times New Roman" w:hAnsi="Arial" w:cs="Arial" w:hint="cs"/>
          <w:sz w:val="20"/>
          <w:szCs w:val="20"/>
          <w:rtl/>
        </w:rPr>
        <w:t xml:space="preserve"> المبسطة وذلك لتصنيف الاعطاب المدروسة.</w:t>
      </w:r>
    </w:p>
    <w:p w:rsidR="00841FA3" w:rsidRPr="00CD55B7" w:rsidRDefault="00D94541" w:rsidP="00841FA3">
      <w:pPr>
        <w:jc w:val="right"/>
        <w:rPr>
          <w:rFonts w:ascii="Arial" w:eastAsia="Calibri" w:hAnsi="Arial" w:cs="Arial"/>
          <w:sz w:val="20"/>
          <w:szCs w:val="20"/>
          <w:lang w:val="en-US"/>
        </w:rPr>
      </w:pPr>
      <w:r w:rsidRPr="00CD55B7">
        <w:rPr>
          <w:rFonts w:ascii="Arial" w:eastAsia="Calibri" w:hAnsi="Arial" w:cs="Arial"/>
          <w:sz w:val="20"/>
          <w:szCs w:val="20"/>
          <w:rtl/>
        </w:rPr>
        <w:t>الكلمات المفتاحية</w:t>
      </w:r>
      <w:r w:rsidRPr="00CD55B7">
        <w:rPr>
          <w:rFonts w:ascii="Arial" w:eastAsia="Calibri" w:hAnsi="Arial" w:cs="Arial" w:hint="cs"/>
          <w:sz w:val="20"/>
          <w:szCs w:val="20"/>
          <w:rtl/>
          <w:lang w:bidi="ar-DZ"/>
        </w:rPr>
        <w:t xml:space="preserve"> :</w:t>
      </w:r>
      <w:r w:rsidRPr="00CD55B7">
        <w:rPr>
          <w:rFonts w:ascii="Arial" w:eastAsia="Calibri" w:hAnsi="Arial" w:cs="Arial"/>
          <w:sz w:val="20"/>
          <w:szCs w:val="20"/>
          <w:rtl/>
        </w:rPr>
        <w:t xml:space="preserve">الشبكة العصبية الإصطناعية(ش.ع.إ)، الخوارزميات الجينية (خ،ج)، التشخيص، المحرك غير المتزامن، الأعطاب، </w:t>
      </w:r>
      <w:r w:rsidR="00841FA3" w:rsidRPr="00CD55B7">
        <w:rPr>
          <w:rFonts w:ascii="Arial" w:eastAsia="Calibri" w:hAnsi="Arial" w:cs="Arial" w:hint="cs"/>
          <w:sz w:val="20"/>
          <w:szCs w:val="20"/>
          <w:rtl/>
          <w:lang w:val="en-US"/>
        </w:rPr>
        <w:t xml:space="preserve">تحويل هيلبرت, تحويل فورييه. </w:t>
      </w:r>
    </w:p>
    <w:p w:rsidR="00CD55B7" w:rsidRDefault="00841FA3" w:rsidP="00841FA3">
      <w:pPr>
        <w:ind w:left="-851"/>
        <w:rPr>
          <w:rFonts w:ascii="Arial" w:eastAsia="Calibri" w:hAnsi="Arial" w:cs="Arial"/>
          <w:sz w:val="20"/>
          <w:szCs w:val="20"/>
          <w:lang w:val="en-US"/>
        </w:rPr>
      </w:pPr>
      <w:r w:rsidRPr="00CD55B7">
        <w:rPr>
          <w:rFonts w:ascii="Arial" w:eastAsia="Calibri" w:hAnsi="Arial" w:cs="Arial"/>
          <w:sz w:val="20"/>
          <w:szCs w:val="20"/>
          <w:lang w:val="en-US"/>
        </w:rPr>
        <w:t xml:space="preserve">              </w:t>
      </w:r>
    </w:p>
    <w:p w:rsidR="00CD55B7" w:rsidRDefault="00CD55B7" w:rsidP="00CD55B7">
      <w:pPr>
        <w:rPr>
          <w:rFonts w:asciiTheme="majorBidi" w:eastAsia="Times New Roman" w:hAnsiTheme="majorBidi" w:cstheme="majorBidi"/>
          <w:b/>
          <w:bCs/>
          <w:sz w:val="20"/>
          <w:szCs w:val="20"/>
        </w:rPr>
      </w:pPr>
    </w:p>
    <w:p w:rsidR="00D94541" w:rsidRPr="00CD55B7" w:rsidRDefault="00D94541" w:rsidP="00CD55B7">
      <w:pPr>
        <w:rPr>
          <w:rFonts w:asciiTheme="majorBidi" w:eastAsia="Times New Roman" w:hAnsiTheme="majorBidi" w:cstheme="majorBidi"/>
          <w:b/>
          <w:bCs/>
          <w:sz w:val="20"/>
          <w:szCs w:val="20"/>
        </w:rPr>
      </w:pPr>
      <w:r w:rsidRPr="00CD55B7">
        <w:rPr>
          <w:rFonts w:asciiTheme="majorBidi" w:eastAsia="Times New Roman" w:hAnsiTheme="majorBidi" w:cstheme="majorBidi"/>
          <w:b/>
          <w:bCs/>
          <w:sz w:val="20"/>
          <w:szCs w:val="20"/>
        </w:rPr>
        <w:t>Résum</w:t>
      </w:r>
      <w:r w:rsidRPr="00CD55B7">
        <w:rPr>
          <w:rFonts w:asciiTheme="majorBidi" w:eastAsia="Times New Roman" w:hAnsiTheme="majorBidi" w:cstheme="majorBidi" w:hint="cs"/>
          <w:b/>
          <w:bCs/>
          <w:sz w:val="20"/>
          <w:szCs w:val="20"/>
          <w:rtl/>
        </w:rPr>
        <w:t>è</w:t>
      </w:r>
    </w:p>
    <w:p w:rsidR="00D94541" w:rsidRPr="00CD55B7" w:rsidRDefault="00D94541" w:rsidP="00841FA3">
      <w:pPr>
        <w:spacing w:line="360" w:lineRule="auto"/>
        <w:jc w:val="both"/>
        <w:rPr>
          <w:rFonts w:asciiTheme="majorBidi" w:eastAsia="Times New Roman" w:hAnsiTheme="majorBidi" w:cstheme="majorBidi"/>
          <w:sz w:val="20"/>
          <w:szCs w:val="20"/>
        </w:rPr>
      </w:pPr>
      <w:r w:rsidRPr="00CD55B7">
        <w:rPr>
          <w:rFonts w:asciiTheme="majorBidi" w:eastAsia="Calibri" w:hAnsiTheme="majorBidi" w:cstheme="majorBidi"/>
          <w:sz w:val="20"/>
          <w:szCs w:val="20"/>
        </w:rPr>
        <w:tab/>
      </w:r>
      <w:r w:rsidRPr="00CD55B7">
        <w:rPr>
          <w:rFonts w:asciiTheme="majorBidi" w:eastAsia="Times New Roman" w:hAnsiTheme="majorBidi" w:cstheme="majorBidi"/>
          <w:sz w:val="20"/>
          <w:szCs w:val="20"/>
        </w:rPr>
        <w:t>Ce mémoire présente les résultats de technique pour détecter les défauts du moteur à induction. Cette   méthode s’inscrit dans les méthodes de diagnostic sans connaissance à priori basée sur la démodulation par transformée de HILBERT du signal courant statorique dirigée pour  identifier deux types de défauts du moteur: barres de rotor cassées et courts-circuits dans les enroulements du stator. Ces deux types de défaillances représentent 40 à 50% de tous les défauts signalés. Des bases de données ont été générées par des essais expérimentaux en appliquant la transformée  de FOURIER  sur le courant Stator démodulé ; Cela dit pour rendre la décision automatique, un Algorithme Intelligent basé sur les réseaux de neurones optimisés à l’aide des Algorithmes Génétiques  a été élaboré pour classer les conditions de fonctionnement du moteur à induction.  </w:t>
      </w:r>
    </w:p>
    <w:p w:rsidR="00D94541" w:rsidRDefault="00D94541" w:rsidP="00841FA3">
      <w:pPr>
        <w:spacing w:line="360" w:lineRule="auto"/>
        <w:jc w:val="both"/>
        <w:rPr>
          <w:rFonts w:asciiTheme="majorBidi" w:eastAsia="Times New Roman" w:hAnsiTheme="majorBidi" w:cstheme="majorBidi"/>
          <w:sz w:val="20"/>
          <w:szCs w:val="20"/>
        </w:rPr>
      </w:pPr>
      <w:r w:rsidRPr="00CD55B7">
        <w:rPr>
          <w:rFonts w:asciiTheme="majorBidi" w:eastAsia="Times New Roman" w:hAnsiTheme="majorBidi" w:cstheme="majorBidi"/>
          <w:b/>
          <w:bCs/>
          <w:sz w:val="20"/>
          <w:szCs w:val="20"/>
        </w:rPr>
        <w:t>Mots clés</w:t>
      </w:r>
      <w:r w:rsidRPr="00CD55B7">
        <w:rPr>
          <w:rFonts w:asciiTheme="majorBidi" w:eastAsia="Times New Roman" w:hAnsiTheme="majorBidi" w:cstheme="majorBidi"/>
          <w:sz w:val="20"/>
          <w:szCs w:val="20"/>
        </w:rPr>
        <w:t> : réseaux de neurone artificiel (RNA), algorithme génétique (AG), diagnostic, Démodulation, machines asynchrones, défauts électriques, transformée de HILBERT, transformée de FOURIER.</w:t>
      </w:r>
    </w:p>
    <w:p w:rsidR="00CD55B7" w:rsidRDefault="00CD55B7" w:rsidP="00841FA3">
      <w:pPr>
        <w:spacing w:line="360" w:lineRule="auto"/>
        <w:jc w:val="both"/>
        <w:rPr>
          <w:rFonts w:asciiTheme="majorBidi" w:eastAsia="Times New Roman" w:hAnsiTheme="majorBidi" w:cstheme="majorBidi"/>
          <w:sz w:val="20"/>
          <w:szCs w:val="20"/>
        </w:rPr>
      </w:pPr>
    </w:p>
    <w:p w:rsidR="00CD55B7" w:rsidRPr="00CD55B7" w:rsidRDefault="00CD55B7" w:rsidP="00841FA3">
      <w:pPr>
        <w:spacing w:line="360" w:lineRule="auto"/>
        <w:jc w:val="both"/>
        <w:rPr>
          <w:rFonts w:asciiTheme="majorBidi" w:eastAsia="Times New Roman" w:hAnsiTheme="majorBidi" w:cstheme="majorBidi"/>
          <w:sz w:val="20"/>
          <w:szCs w:val="20"/>
          <w:rtl/>
        </w:rPr>
      </w:pPr>
    </w:p>
    <w:p w:rsidR="00841FA3" w:rsidRPr="00CD55B7" w:rsidRDefault="00841FA3" w:rsidP="00841FA3">
      <w:pPr>
        <w:spacing w:line="360" w:lineRule="auto"/>
        <w:jc w:val="both"/>
        <w:rPr>
          <w:rFonts w:asciiTheme="majorBidi" w:eastAsia="Times New Roman" w:hAnsiTheme="majorBidi" w:cstheme="majorBidi"/>
          <w:b/>
          <w:bCs/>
          <w:sz w:val="20"/>
          <w:szCs w:val="20"/>
          <w:rtl/>
          <w:lang w:val="en-US"/>
        </w:rPr>
      </w:pPr>
      <w:r w:rsidRPr="00CD55B7">
        <w:rPr>
          <w:rFonts w:asciiTheme="majorBidi" w:eastAsia="Times New Roman" w:hAnsiTheme="majorBidi" w:cstheme="majorBidi"/>
          <w:b/>
          <w:bCs/>
          <w:sz w:val="20"/>
          <w:szCs w:val="20"/>
          <w:lang w:val="en-US"/>
        </w:rPr>
        <w:t>Abstract</w:t>
      </w:r>
    </w:p>
    <w:p w:rsidR="00764F33" w:rsidRPr="00CD55B7" w:rsidRDefault="00764F33" w:rsidP="00841FA3">
      <w:pPr>
        <w:spacing w:line="360" w:lineRule="auto"/>
        <w:jc w:val="both"/>
        <w:rPr>
          <w:rFonts w:asciiTheme="majorBidi" w:eastAsia="Times New Roman" w:hAnsiTheme="majorBidi" w:cstheme="majorBidi"/>
          <w:sz w:val="20"/>
          <w:szCs w:val="20"/>
          <w:lang w:val="en-US"/>
        </w:rPr>
      </w:pPr>
      <w:r w:rsidRPr="00CD55B7">
        <w:rPr>
          <w:rFonts w:asciiTheme="majorBidi" w:eastAsia="Times New Roman" w:hAnsiTheme="majorBidi" w:cstheme="majorBidi"/>
          <w:sz w:val="20"/>
          <w:szCs w:val="20"/>
          <w:lang w:val="en-US"/>
        </w:rPr>
        <w:t>This thesis presents the results of a technics to detect defects on the induction motors . This method is part of the diagnostic methods without prior knowledge based on the Hilbert transform demodulation of the stator current signal directed to identify two types of motor faults: broken rotor bars and short circuits in the stator windings. These two types of failures represent 40% to 50% of all defects. Databases were generated by experimental tests by applying the Fourier transform on the demodulated stator current; However the decision to make automatic, Intelligent algorithm based on neural networks optimized using Genetic Algorithms was developed to classify the operating conditions of the induction motor.</w:t>
      </w:r>
    </w:p>
    <w:p w:rsidR="00764F33" w:rsidRPr="00CD55B7" w:rsidRDefault="00764F33" w:rsidP="00841FA3">
      <w:pPr>
        <w:spacing w:line="360" w:lineRule="auto"/>
        <w:jc w:val="both"/>
        <w:rPr>
          <w:rFonts w:asciiTheme="majorBidi" w:eastAsia="Times New Roman" w:hAnsiTheme="majorBidi" w:cstheme="majorBidi"/>
          <w:sz w:val="20"/>
          <w:szCs w:val="20"/>
        </w:rPr>
      </w:pPr>
      <w:r w:rsidRPr="00CD55B7">
        <w:rPr>
          <w:rFonts w:asciiTheme="majorBidi" w:eastAsia="Times New Roman" w:hAnsiTheme="majorBidi" w:cstheme="majorBidi"/>
          <w:sz w:val="20"/>
          <w:szCs w:val="20"/>
        </w:rPr>
        <w:t>Keywords: artificial neural networks (ANN), genetic algorithm (GA), diagnosis, Demodulation, asynchronous machines, electrical faults, Hilbert transform, Fourier transform.</w:t>
      </w:r>
    </w:p>
    <w:p w:rsidR="00D94541" w:rsidRPr="00CD55B7" w:rsidRDefault="00D94541" w:rsidP="00841FA3">
      <w:pPr>
        <w:spacing w:line="360" w:lineRule="auto"/>
        <w:jc w:val="both"/>
        <w:rPr>
          <w:b/>
          <w:bCs/>
          <w:sz w:val="20"/>
          <w:szCs w:val="20"/>
          <w:lang w:val="en-US"/>
        </w:rPr>
      </w:pPr>
    </w:p>
    <w:p w:rsidR="00AA16A5" w:rsidRPr="00CD55B7" w:rsidRDefault="00AA16A5" w:rsidP="00841FA3">
      <w:pPr>
        <w:rPr>
          <w:sz w:val="20"/>
          <w:szCs w:val="20"/>
          <w:lang w:val="en-US"/>
        </w:rPr>
      </w:pPr>
    </w:p>
    <w:sectPr w:rsidR="00AA16A5" w:rsidRPr="00CD55B7" w:rsidSect="00413B38">
      <w:pgSz w:w="11906" w:h="16838"/>
      <w:pgMar w:top="1417" w:right="1133" w:bottom="1417" w:left="1417" w:header="708" w:footer="32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3881" w:rsidRDefault="000E3881" w:rsidP="00D94541">
      <w:pPr>
        <w:spacing w:after="0" w:line="240" w:lineRule="auto"/>
      </w:pPr>
      <w:r>
        <w:separator/>
      </w:r>
    </w:p>
  </w:endnote>
  <w:endnote w:type="continuationSeparator" w:id="1">
    <w:p w:rsidR="000E3881" w:rsidRDefault="000E3881" w:rsidP="00D945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3881" w:rsidRDefault="000E3881" w:rsidP="00D94541">
      <w:pPr>
        <w:spacing w:after="0" w:line="240" w:lineRule="auto"/>
      </w:pPr>
      <w:r>
        <w:separator/>
      </w:r>
    </w:p>
  </w:footnote>
  <w:footnote w:type="continuationSeparator" w:id="1">
    <w:p w:rsidR="000E3881" w:rsidRDefault="000E3881" w:rsidP="00D945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94541"/>
    <w:rsid w:val="000E3881"/>
    <w:rsid w:val="00270181"/>
    <w:rsid w:val="003D6682"/>
    <w:rsid w:val="00510EE4"/>
    <w:rsid w:val="00623387"/>
    <w:rsid w:val="00693119"/>
    <w:rsid w:val="007056C9"/>
    <w:rsid w:val="00764F33"/>
    <w:rsid w:val="00804C22"/>
    <w:rsid w:val="00841FA3"/>
    <w:rsid w:val="00926323"/>
    <w:rsid w:val="00AA16A5"/>
    <w:rsid w:val="00C73B71"/>
    <w:rsid w:val="00CD55B7"/>
    <w:rsid w:val="00D94541"/>
    <w:rsid w:val="00F51CB4"/>
    <w:rsid w:val="00F71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117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94541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HAnsi" w:hAnsi="Times New Roman"/>
      <w:sz w:val="24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D94541"/>
    <w:rPr>
      <w:rFonts w:ascii="Times New Roman" w:eastAsiaTheme="minorHAnsi" w:hAnsi="Times New Roman"/>
      <w:sz w:val="24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945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94541"/>
    <w:rPr>
      <w:rFonts w:ascii="Tahoma" w:hAnsi="Tahoma" w:cs="Tahoma"/>
      <w:sz w:val="16"/>
      <w:szCs w:val="16"/>
    </w:rPr>
  </w:style>
  <w:style w:type="paragraph" w:styleId="Pieddepage">
    <w:name w:val="footer"/>
    <w:basedOn w:val="Normal"/>
    <w:link w:val="PieddepageCar"/>
    <w:uiPriority w:val="99"/>
    <w:semiHidden/>
    <w:unhideWhenUsed/>
    <w:rsid w:val="00D9454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94541"/>
  </w:style>
  <w:style w:type="character" w:customStyle="1" w:styleId="hps">
    <w:name w:val="hps"/>
    <w:basedOn w:val="Policepardfaut"/>
    <w:rsid w:val="00764F33"/>
  </w:style>
  <w:style w:type="character" w:customStyle="1" w:styleId="apple-converted-space">
    <w:name w:val="apple-converted-space"/>
    <w:basedOn w:val="Policepardfaut"/>
    <w:rsid w:val="00764F3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411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zakaria</dc:creator>
  <cp:keywords/>
  <dc:description/>
  <cp:lastModifiedBy>zakaria</cp:lastModifiedBy>
  <cp:revision>10</cp:revision>
  <dcterms:created xsi:type="dcterms:W3CDTF">2012-02-05T09:44:00Z</dcterms:created>
  <dcterms:modified xsi:type="dcterms:W3CDTF">2012-02-18T07:27:00Z</dcterms:modified>
</cp:coreProperties>
</file>