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6435" w:rsidRPr="00656435" w:rsidRDefault="00656435" w:rsidP="00656435">
      <w:pPr>
        <w:bidi w:val="0"/>
        <w:rPr>
          <w:lang w:val="fr-FR" w:bidi="ar-DZ"/>
        </w:rPr>
      </w:pPr>
      <w:r w:rsidRPr="00656435">
        <w:rPr>
          <w:lang w:val="fr-FR" w:bidi="ar-DZ"/>
        </w:rPr>
        <w:t xml:space="preserve">L'approche macroscopique utilisée dans le domaine de la mécanique des sols pour la conception et le dimensionnement des ouvrages et qui est basée sur la théorie de la Mécanique des Milieux Continus s'avère insuffisante pour expliquer les phénomènes observés dans les milieux granulaires. En effet, dans cette approche, l'hypothèse d'une description continue d'un milieu suppose que les propriétés physiques varient d'une façon continue d'un point à un autre.  Ceci laisse sous-entendre que deux particules voisines à un instant donné le resteront au cours de l'évolution du milieu. Or dans les matériaux granulaires, deux particules voisines peuvent s'éloigner par exemple lors d'un phénomène de ségrégation sous vibration ou d'écoulement. </w:t>
      </w:r>
    </w:p>
    <w:p w:rsidR="00656435" w:rsidRPr="00656435" w:rsidRDefault="00656435" w:rsidP="00656435">
      <w:pPr>
        <w:bidi w:val="0"/>
        <w:rPr>
          <w:lang w:val="fr-FR" w:bidi="ar-DZ"/>
        </w:rPr>
      </w:pPr>
      <w:r w:rsidRPr="00656435">
        <w:rPr>
          <w:lang w:val="fr-FR" w:bidi="ar-DZ"/>
        </w:rPr>
        <w:t xml:space="preserve">Les essais classiques de laboratoire que nous avons menés au moyen de la boite de Casagrande, nous ont certes aidé à comprendre le comportement global d'un milieu granulaire réel (grains de sable de différentes granulométries) et  de le comparer au comportement d'un milieu analogique (billes de verre),  mais ces essais malgré la multitude d'informations recueillies ne nous ont pas permis d'expliquer les comportements inhabituels des milieux granulaires. Une interprétation complète des résultats nécessite une connaissance des  phénomènes discrets qui se produisent à l'échelle du grain. </w:t>
      </w:r>
    </w:p>
    <w:p w:rsidR="00656435" w:rsidRPr="00656435" w:rsidRDefault="00656435" w:rsidP="00656435">
      <w:pPr>
        <w:bidi w:val="0"/>
        <w:rPr>
          <w:lang w:val="fr-FR" w:bidi="ar-DZ"/>
        </w:rPr>
      </w:pPr>
      <w:r w:rsidRPr="00656435">
        <w:rPr>
          <w:lang w:val="fr-FR" w:bidi="ar-DZ"/>
        </w:rPr>
        <w:t xml:space="preserve">Les essais de laboratoire sur des matériaux analogiques de type Schneebeli nous ont permis d'approcher le comportement micromécanique des matériaux granulaires et ce, par le biais de la technique du traitement d'images. Cette technique a été à la base de l'analyse locale de notre milieu par une étude de la répartition de la surface des vides, une analyse des mouvements des particules et une étude de la répartition des points de contact.  </w:t>
      </w:r>
    </w:p>
    <w:p w:rsidR="00275761" w:rsidRPr="00656435" w:rsidRDefault="00656435" w:rsidP="00656435">
      <w:pPr>
        <w:bidi w:val="0"/>
        <w:rPr>
          <w:rFonts w:hint="cs"/>
          <w:lang w:val="fr-FR" w:bidi="ar-DZ"/>
        </w:rPr>
      </w:pPr>
      <w:r w:rsidRPr="00656435">
        <w:rPr>
          <w:lang w:val="fr-FR" w:bidi="ar-DZ"/>
        </w:rPr>
        <w:t>L'étude numérique, par le biais de la modélisation de la boite de Casagrande et les matériaux granulaires analogiques, à mis en évidence, à travers les résultats obtenus, la correspondance qualitative avec les résultats expérimentaux. Cette étude numérique a eu comme base théorique la mécanique des éléments distincts (MED) et a été entreprise à l'aide du logiciel Multicor développé par J.Fortin.</w:t>
      </w:r>
    </w:p>
    <w:sectPr w:rsidR="00275761" w:rsidRPr="00656435"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56435"/>
    <w:rsid w:val="00275761"/>
    <w:rsid w:val="00656435"/>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576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324</Words>
  <Characters>1852</Characters>
  <Application>Microsoft Office Word</Application>
  <DocSecurity>0</DocSecurity>
  <Lines>15</Lines>
  <Paragraphs>4</Paragraphs>
  <ScaleCrop>false</ScaleCrop>
  <Company/>
  <LinksUpToDate>false</LinksUpToDate>
  <CharactersWithSpaces>2172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2014-12-09T08:16:00Z</dcterms:created>
  <dcterms:modified xsi:type="dcterms:W3CDTF">2014-12-09T08:16:00Z</dcterms:modified>
</cp:coreProperties>
</file>